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大标宋简体" w:hAnsi="黑体" w:eastAsia="方正大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黑体" w:eastAsia="方正大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/>
          <w:lang w:val="en-US" w:eastAsia="zh-CN"/>
        </w:rPr>
      </w:pPr>
    </w:p>
    <w:p>
      <w:pPr>
        <w:spacing w:line="360" w:lineRule="auto"/>
        <w:jc w:val="center"/>
        <w:rPr>
          <w:rFonts w:ascii="方正大标宋简体" w:hAnsi="宋体" w:eastAsia="方正大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全国生产力促进中心发展状况报告</w:t>
      </w: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（2</w:t>
      </w: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）》</w:t>
      </w:r>
      <w:r>
        <w:rPr>
          <w:rFonts w:hint="eastAsia" w:ascii="方正大标宋简体" w:hAnsi="宋体" w:eastAsia="方正大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提纲</w:t>
      </w:r>
    </w:p>
    <w:p>
      <w:pPr>
        <w:spacing w:line="360" w:lineRule="auto"/>
        <w:rPr>
          <w:rFonts w:ascii="方正大标宋简体" w:hAnsi="黑体" w:eastAsia="方正大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方正大标宋简体" w:hAnsi="黑体" w:eastAsia="方正大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黑体" w:eastAsia="方正大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第一章 </w:t>
      </w:r>
      <w:r>
        <w:rPr>
          <w:rFonts w:hint="eastAsia" w:ascii="方正大标宋简体" w:hAnsi="黑体" w:eastAsia="方正大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总体状况</w:t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"_Toc25844"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第一节 基本情况概述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"_Toc27220"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第二节 我国生产力促进中心发展现状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"_Toc3456"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第三节 我国生产力促进中心主要业务情况</w:t>
      </w:r>
    </w:p>
    <w:p>
      <w:pPr>
        <w:pStyle w:val="5"/>
        <w:tabs>
          <w:tab w:val="right" w:leader="dot" w:pos="8306"/>
        </w:tabs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大标宋简体" w:hAnsi="黑体" w:eastAsia="方正大标宋简体" w:cstheme="minorBidi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第二章  发展现状分析</w:t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"_Toc28793"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第一节 分地区发展现状分析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"_Toc21560"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第二节 行业生产力促进中心发展现状分析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"_Toc23157"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第三节 生产力促进中心案例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</w:pPr>
      <w:r>
        <w:fldChar w:fldCharType="begin"/>
      </w:r>
      <w:r>
        <w:instrText xml:space="preserve"> HYPERLINK \l "_Toc23861" </w:instrText>
      </w:r>
      <w:r>
        <w:fldChar w:fldCharType="separate"/>
      </w:r>
      <w:r>
        <w:rPr>
          <w:rFonts w:hint="eastAsia" w:ascii="方正大标宋简体" w:hAnsi="黑体" w:eastAsia="方正大标宋简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第三章  存在问题分析</w:t>
      </w:r>
      <w: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"_Toc13117"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第一节 机制问题分析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"_Toc31293"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第二节 业务问题分析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"_Toc24104"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第三节 人才问题分析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</w:pPr>
      <w:r>
        <w:fldChar w:fldCharType="begin"/>
      </w:r>
      <w:r>
        <w:instrText xml:space="preserve"> HYPERLINK \l "_Toc2840" </w:instrText>
      </w:r>
      <w:r>
        <w:fldChar w:fldCharType="separate"/>
      </w:r>
      <w:r>
        <w:rPr>
          <w:rFonts w:hint="eastAsia" w:ascii="方正大标宋简体" w:hAnsi="黑体" w:eastAsia="方正大标宋简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第四章  发展格局</w:t>
      </w:r>
      <w: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"_Toc12259"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第一节  坚持市场化改革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"_Toc23968"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第二节  明确使命定位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"_Toc25405"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第三节  构建开放机制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"_Toc15452"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第四节  创新工作抓手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"_Toc28616"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第五节  加强人才培养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"_Toc25368"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第六节  鼓励国际合作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</w:pPr>
      <w:r>
        <w:fldChar w:fldCharType="begin"/>
      </w:r>
      <w:r>
        <w:instrText xml:space="preserve"> HYPERLINK \l "_Toc17057" </w:instrText>
      </w:r>
      <w:r>
        <w:fldChar w:fldCharType="separate"/>
      </w:r>
      <w:r>
        <w:rPr>
          <w:rFonts w:hint="eastAsia" w:ascii="方正大标宋简体" w:hAnsi="黑体" w:eastAsia="方正大标宋简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第五章  发展保障</w:t>
      </w:r>
      <w: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"_Toc4366"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第一节 发挥协会作用 引领行业发展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"_Toc21084"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第二节 结合国家战略 提升服务层次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"_Toc28068"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第三节 构建发展格局 创新发展模式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"_Toc3940"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第四节 强化顶层设计 强化高位推动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"_Toc23498"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第五节 推进法律保障 加强行业治理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"_Toc31829"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第六节 完善考核支撑 提升考核质量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"_Toc31090"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第七节 拓宽资金渠道 创新金融手段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"_Toc22032"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第八节 推动标准建设 发挥示范作用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6"/>
        <w:tabs>
          <w:tab w:val="right" w:leader="dot" w:pos="8306"/>
        </w:tabs>
        <w:ind w:left="0" w:leftChars="0" w:firstLine="560" w:firstLineChars="200"/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"_Toc13254"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第九节 构建智慧平台 提供智慧服务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"_Toc12708"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附件1：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"_Toc24064"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国际生产力促进机构发展经验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"_Toc26170"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附件2：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"_Toc2983"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全国生产力促进中心机构情况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"_Toc31617"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附件3：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"_Toc14365"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部分地区生产力促进中心人员情况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"_Toc24480"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附件4：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"_Toc22402"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部分地区生产力促进中心资产情况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"_Toc20944"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附件5：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"_Toc30076"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部分地区生产力促进中心效益情况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"_Toc26982"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附件6：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"_Toc27853"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部分地区生产力促进中心服务企业情况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"_Toc4440"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附件7：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\l "_Toc29415" </w:instrTex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生产力促进中心技术市场服务模式</w:t>
      </w:r>
      <w:r>
        <w:rPr>
          <w:rFonts w:hint="eastAsia" w:ascii="宋体" w:hAnsi="宋体" w:eastAsiaTheme="minorEastAsia" w:cstheme="minorBidi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rPr>
          <w:rFonts w:hint="eastAsia" w:ascii="方正大标宋简体" w:hAnsi="黑体" w:eastAsia="方正大标宋简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黑体" w:eastAsia="方正大标宋简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附录</w:t>
      </w:r>
    </w:p>
    <w:p>
      <w:pPr>
        <w:spacing w:line="520" w:lineRule="exact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附录一  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全国生产力促进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发展大事记</w:t>
      </w:r>
    </w:p>
    <w:p>
      <w:pPr>
        <w:widowControl/>
        <w:jc w:val="left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M2I3MzRiYTJhN2YzYzUyZTA2MDY5MTAxNDhiZGYifQ=="/>
  </w:docVars>
  <w:rsids>
    <w:rsidRoot w:val="001802C3"/>
    <w:rsid w:val="00097715"/>
    <w:rsid w:val="001802C3"/>
    <w:rsid w:val="004140A4"/>
    <w:rsid w:val="006E18E8"/>
    <w:rsid w:val="02D57FCA"/>
    <w:rsid w:val="036152CD"/>
    <w:rsid w:val="0664493D"/>
    <w:rsid w:val="089B7305"/>
    <w:rsid w:val="08B71ABA"/>
    <w:rsid w:val="0A9B4BF9"/>
    <w:rsid w:val="0C8B43DF"/>
    <w:rsid w:val="10F92FE9"/>
    <w:rsid w:val="12371958"/>
    <w:rsid w:val="141649B0"/>
    <w:rsid w:val="16EE4D08"/>
    <w:rsid w:val="1B7428D5"/>
    <w:rsid w:val="1CC03837"/>
    <w:rsid w:val="1D120901"/>
    <w:rsid w:val="1DB44286"/>
    <w:rsid w:val="208633C1"/>
    <w:rsid w:val="21523067"/>
    <w:rsid w:val="219705B5"/>
    <w:rsid w:val="22DF73CD"/>
    <w:rsid w:val="241C04C2"/>
    <w:rsid w:val="24535786"/>
    <w:rsid w:val="26BC17D3"/>
    <w:rsid w:val="2C585823"/>
    <w:rsid w:val="315B522B"/>
    <w:rsid w:val="347F1F8F"/>
    <w:rsid w:val="35E6061B"/>
    <w:rsid w:val="3B3B774F"/>
    <w:rsid w:val="3E5B32B3"/>
    <w:rsid w:val="3EE076B8"/>
    <w:rsid w:val="40BD03D8"/>
    <w:rsid w:val="435D2408"/>
    <w:rsid w:val="44B21EC7"/>
    <w:rsid w:val="481A1736"/>
    <w:rsid w:val="4AF41CC8"/>
    <w:rsid w:val="51FD118A"/>
    <w:rsid w:val="5E2356B9"/>
    <w:rsid w:val="5E633160"/>
    <w:rsid w:val="6019002C"/>
    <w:rsid w:val="601A3E23"/>
    <w:rsid w:val="6557538B"/>
    <w:rsid w:val="66CD486E"/>
    <w:rsid w:val="67786A75"/>
    <w:rsid w:val="67BD7505"/>
    <w:rsid w:val="683C7020"/>
    <w:rsid w:val="6A3E34FA"/>
    <w:rsid w:val="6F003CFC"/>
    <w:rsid w:val="6F1E5C00"/>
    <w:rsid w:val="707D6EAA"/>
    <w:rsid w:val="718638D1"/>
    <w:rsid w:val="757A3EB3"/>
    <w:rsid w:val="77C90E46"/>
    <w:rsid w:val="7C8B0BA1"/>
    <w:rsid w:val="7FA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 w:line="360" w:lineRule="auto"/>
      <w:jc w:val="left"/>
      <w:outlineLvl w:val="1"/>
    </w:pPr>
    <w:rPr>
      <w:rFonts w:hint="eastAsia" w:ascii="宋体" w:hAnsi="宋体" w:eastAsia="黑体"/>
      <w:kern w:val="0"/>
      <w:sz w:val="28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1"/>
    <w:basedOn w:val="1"/>
    <w:next w:val="1"/>
    <w:qFormat/>
    <w:uiPriority w:val="39"/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2152</Words>
  <Characters>2274</Characters>
  <Lines>8</Lines>
  <Paragraphs>2</Paragraphs>
  <TotalTime>7</TotalTime>
  <ScaleCrop>false</ScaleCrop>
  <LinksUpToDate>false</LinksUpToDate>
  <CharactersWithSpaces>2420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2021-05-27T08:28:00Z</dcterms:created>
  <dc:creator>wy</dc:creator>
  <cp:lastModifiedBy>Wu</cp:lastModifiedBy>
  <cp:lastPrinted>2023-05-19T02:25:00Z</cp:lastPrinted>
  <dcterms:modified xsi:type="dcterms:W3CDTF">2023-06-02T02:33:43Z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9882451BE72F4D79AF064F24B62B4479</vt:lpwstr>
  </property>
</Properties>
</file>