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D8894">
      <w:pPr>
        <w:widowControl/>
        <w:jc w:val="left"/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附件1</w:t>
      </w:r>
    </w:p>
    <w:p w14:paraId="105D7E06">
      <w:pPr>
        <w:widowControl/>
        <w:jc w:val="center"/>
        <w:textAlignment w:val="center"/>
        <w:rPr>
          <w:rFonts w:hint="eastAsia" w:ascii="方正小标宋简体" w:hAnsi="仿宋" w:eastAsia="方正小标宋简体" w:cs="仿宋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方正小标宋简体" w:hAnsi="仿宋" w:eastAsia="方正小标宋简体" w:cs="仿宋"/>
          <w:bCs/>
          <w:color w:val="000000"/>
          <w:kern w:val="0"/>
          <w:sz w:val="28"/>
          <w:szCs w:val="28"/>
          <w:lang w:bidi="ar"/>
        </w:rPr>
        <w:t>培训报名回执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2660"/>
        <w:gridCol w:w="2586"/>
        <w:gridCol w:w="2229"/>
      </w:tblGrid>
      <w:tr w14:paraId="5D33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7" w:type="dxa"/>
          </w:tcPr>
          <w:p w14:paraId="6DB856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818" w:type="dxa"/>
          </w:tcPr>
          <w:p w14:paraId="53E750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738" w:type="dxa"/>
          </w:tcPr>
          <w:p w14:paraId="6C19E0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所属单位</w:t>
            </w:r>
          </w:p>
        </w:tc>
        <w:tc>
          <w:tcPr>
            <w:tcW w:w="2355" w:type="dxa"/>
          </w:tcPr>
          <w:p w14:paraId="37CD61F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</w:tr>
      <w:tr w14:paraId="05A5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7" w:type="dxa"/>
          </w:tcPr>
          <w:p w14:paraId="245ECC5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18" w:type="dxa"/>
          </w:tcPr>
          <w:p w14:paraId="63D121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38" w:type="dxa"/>
          </w:tcPr>
          <w:p w14:paraId="68F3C9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55" w:type="dxa"/>
          </w:tcPr>
          <w:p w14:paraId="6B8C6F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A39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7" w:type="dxa"/>
          </w:tcPr>
          <w:p w14:paraId="284D78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818" w:type="dxa"/>
          </w:tcPr>
          <w:p w14:paraId="3F13BCC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38" w:type="dxa"/>
          </w:tcPr>
          <w:p w14:paraId="733E240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55" w:type="dxa"/>
          </w:tcPr>
          <w:p w14:paraId="31F9763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279D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7" w:type="dxa"/>
          </w:tcPr>
          <w:p w14:paraId="28F33B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818" w:type="dxa"/>
          </w:tcPr>
          <w:p w14:paraId="162E8E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38" w:type="dxa"/>
          </w:tcPr>
          <w:p w14:paraId="1324CB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55" w:type="dxa"/>
          </w:tcPr>
          <w:p w14:paraId="05A5BE1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A357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7" w:type="dxa"/>
          </w:tcPr>
          <w:p w14:paraId="57D8875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818" w:type="dxa"/>
          </w:tcPr>
          <w:p w14:paraId="28CCBB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38" w:type="dxa"/>
          </w:tcPr>
          <w:p w14:paraId="5150146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55" w:type="dxa"/>
          </w:tcPr>
          <w:p w14:paraId="082ABA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6CD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7" w:type="dxa"/>
          </w:tcPr>
          <w:p w14:paraId="20BAF9B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818" w:type="dxa"/>
          </w:tcPr>
          <w:p w14:paraId="400A02B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38" w:type="dxa"/>
          </w:tcPr>
          <w:p w14:paraId="5B16491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55" w:type="dxa"/>
          </w:tcPr>
          <w:p w14:paraId="00FFF7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16A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7" w:type="dxa"/>
          </w:tcPr>
          <w:p w14:paraId="319C4D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818" w:type="dxa"/>
          </w:tcPr>
          <w:p w14:paraId="5453AA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38" w:type="dxa"/>
          </w:tcPr>
          <w:p w14:paraId="28B002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355" w:type="dxa"/>
          </w:tcPr>
          <w:p w14:paraId="036193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2F3AC8D6">
      <w:pPr>
        <w:widowControl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62BA390">
      <w:pPr>
        <w:widowControl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632EA141">
      <w:pPr>
        <w:widowControl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EED2191">
      <w:pPr>
        <w:widowControl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A2D812E">
      <w:pPr>
        <w:widowControl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7F4DC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C765E"/>
    <w:rsid w:val="495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spacing w:before="100" w:beforeAutospacing="1" w:after="100" w:afterAutospacing="1"/>
      <w:ind w:left="428" w:firstLine="140"/>
    </w:pPr>
    <w:rPr>
      <w:rFonts w:eastAsia="华文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2026-08-17T06:42:00Z</dcterms:created>
  <dc:creator>金皮金瓤是好瓜</dc:creator>
  <cp:lastModifiedBy>金皮金瓤是好瓜</cp:lastModifiedBy>
  <dcterms:modified xsi:type="dcterms:W3CDTF">2026-08-17T06:42:55Z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1A724E47156C4C67A5B3D83F0D0E6909_11</vt:lpwstr>
  </property>
  <property fmtid="{D5CDD505-2E9C-101B-9397-08002B2CF9AE}" pid="4" name="KSOTemplateDocerSaveRecord">
    <vt:lpwstr>eyJoZGlkIjoiNWY4ZmNlMzg3ZWMyNDM5YzUzMGNmNzU2MDVlNjFlMTciLCJ1c2VySWQiOiIzMjMxNzM3ODcifQ==</vt:lpwstr>
  </property>
</Properties>
</file>