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A1E26" w14:textId="227D4DE4" w:rsidR="008E32A0" w:rsidRDefault="008E32A0" w:rsidP="00653AB8">
      <w:pPr>
        <w:pStyle w:val="af"/>
        <w:ind w:left="640" w:firstLine="640"/>
        <w:rPr>
          <w:rFonts w:hint="eastAsia"/>
        </w:rPr>
      </w:pPr>
      <w:r>
        <w:rPr>
          <w:rFonts w:hint="eastAsia"/>
        </w:rPr>
        <w:t>附件</w:t>
      </w:r>
      <w:r w:rsidR="00757A07">
        <w:rPr>
          <w:rFonts w:hint="eastAsia"/>
        </w:rPr>
        <w:t>1</w:t>
      </w:r>
      <w:r w:rsidR="00757A07">
        <w:rPr>
          <w:rFonts w:hint="eastAsia"/>
        </w:rPr>
        <w:t>：</w:t>
      </w:r>
      <w:r>
        <w:rPr>
          <w:rFonts w:hint="eastAsia"/>
        </w:rPr>
        <w:t xml:space="preserve"> </w:t>
      </w:r>
      <w:r w:rsidR="00621D13">
        <w:rPr>
          <w:rFonts w:hint="eastAsia"/>
        </w:rPr>
        <w:t>课程安排和师资介绍</w:t>
      </w:r>
    </w:p>
    <w:tbl>
      <w:tblPr>
        <w:tblW w:w="5860" w:type="pct"/>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000" w:firstRow="0" w:lastRow="0" w:firstColumn="0" w:lastColumn="0" w:noHBand="0" w:noVBand="0"/>
      </w:tblPr>
      <w:tblGrid>
        <w:gridCol w:w="769"/>
        <w:gridCol w:w="1667"/>
        <w:gridCol w:w="5373"/>
        <w:gridCol w:w="2664"/>
      </w:tblGrid>
      <w:tr w:rsidR="008E32A0" w14:paraId="03E81EFE" w14:textId="77777777" w:rsidTr="00215463">
        <w:trPr>
          <w:trHeight w:val="548"/>
          <w:jc w:val="center"/>
        </w:trPr>
        <w:tc>
          <w:tcPr>
            <w:tcW w:w="367" w:type="pct"/>
            <w:vAlign w:val="center"/>
          </w:tcPr>
          <w:p w14:paraId="70F3825A" w14:textId="77777777" w:rsidR="008E32A0" w:rsidRDefault="008E32A0" w:rsidP="00215463">
            <w:pPr>
              <w:pStyle w:val="ae"/>
              <w:jc w:val="center"/>
              <w:rPr>
                <w:rFonts w:ascii="仿宋" w:eastAsia="仿宋" w:hAnsi="仿宋" w:cs="等线 Light" w:hint="eastAsia"/>
                <w:b/>
                <w:bCs/>
                <w:color w:val="000000"/>
                <w:sz w:val="24"/>
                <w:szCs w:val="24"/>
              </w:rPr>
            </w:pPr>
            <w:r>
              <w:rPr>
                <w:rFonts w:ascii="仿宋" w:eastAsia="仿宋" w:hAnsi="仿宋" w:cs="等线 Light" w:hint="eastAsia"/>
                <w:b/>
                <w:bCs/>
                <w:color w:val="000000"/>
                <w:sz w:val="24"/>
                <w:szCs w:val="24"/>
              </w:rPr>
              <w:t>日期</w:t>
            </w:r>
          </w:p>
        </w:tc>
        <w:tc>
          <w:tcPr>
            <w:tcW w:w="796" w:type="pct"/>
            <w:vAlign w:val="center"/>
          </w:tcPr>
          <w:p w14:paraId="48DC9BEC" w14:textId="77777777" w:rsidR="008E32A0" w:rsidRDefault="008E32A0" w:rsidP="00215463">
            <w:pPr>
              <w:pStyle w:val="ae"/>
              <w:jc w:val="center"/>
              <w:rPr>
                <w:rFonts w:ascii="仿宋" w:eastAsia="仿宋" w:hAnsi="仿宋" w:cs="等线 Light" w:hint="eastAsia"/>
                <w:b/>
                <w:bCs/>
                <w:color w:val="000000"/>
                <w:sz w:val="24"/>
                <w:szCs w:val="24"/>
              </w:rPr>
            </w:pPr>
            <w:r>
              <w:rPr>
                <w:rFonts w:ascii="仿宋" w:eastAsia="仿宋" w:hAnsi="仿宋" w:cs="等线 Light" w:hint="eastAsia"/>
                <w:b/>
                <w:bCs/>
                <w:color w:val="000000"/>
                <w:sz w:val="24"/>
                <w:szCs w:val="24"/>
              </w:rPr>
              <w:t>时间</w:t>
            </w:r>
          </w:p>
        </w:tc>
        <w:tc>
          <w:tcPr>
            <w:tcW w:w="2565" w:type="pct"/>
            <w:vAlign w:val="center"/>
          </w:tcPr>
          <w:p w14:paraId="525695DC" w14:textId="77777777" w:rsidR="008E32A0" w:rsidRDefault="008E32A0" w:rsidP="00215463">
            <w:pPr>
              <w:pStyle w:val="ae"/>
              <w:jc w:val="center"/>
              <w:rPr>
                <w:rFonts w:ascii="仿宋" w:eastAsia="仿宋" w:hAnsi="仿宋" w:cs="等线 Light" w:hint="eastAsia"/>
                <w:b/>
                <w:bCs/>
                <w:color w:val="000000"/>
                <w:sz w:val="24"/>
                <w:szCs w:val="24"/>
              </w:rPr>
            </w:pPr>
            <w:r>
              <w:rPr>
                <w:rFonts w:ascii="仿宋" w:eastAsia="仿宋" w:hAnsi="仿宋" w:cs="等线 Light" w:hint="eastAsia"/>
                <w:b/>
                <w:bCs/>
                <w:color w:val="000000"/>
                <w:sz w:val="24"/>
                <w:szCs w:val="24"/>
              </w:rPr>
              <w:t>培训主题</w:t>
            </w:r>
          </w:p>
        </w:tc>
        <w:tc>
          <w:tcPr>
            <w:tcW w:w="1272" w:type="pct"/>
            <w:vAlign w:val="center"/>
          </w:tcPr>
          <w:p w14:paraId="5EBFECB1" w14:textId="77777777" w:rsidR="008E32A0" w:rsidRDefault="008E32A0" w:rsidP="00215463">
            <w:pPr>
              <w:pStyle w:val="ae"/>
              <w:jc w:val="center"/>
              <w:rPr>
                <w:rFonts w:ascii="仿宋" w:eastAsia="仿宋" w:hAnsi="仿宋" w:cs="等线 Light" w:hint="eastAsia"/>
                <w:b/>
                <w:bCs/>
                <w:color w:val="000000"/>
                <w:sz w:val="24"/>
                <w:szCs w:val="24"/>
              </w:rPr>
            </w:pPr>
            <w:r>
              <w:rPr>
                <w:rFonts w:ascii="仿宋" w:eastAsia="仿宋" w:hAnsi="仿宋" w:cs="等线 Light" w:hint="eastAsia"/>
                <w:b/>
                <w:bCs/>
                <w:color w:val="000000"/>
                <w:sz w:val="24"/>
                <w:szCs w:val="24"/>
              </w:rPr>
              <w:t>拟请专家</w:t>
            </w:r>
          </w:p>
        </w:tc>
      </w:tr>
      <w:tr w:rsidR="008E32A0" w14:paraId="3B6FDDD5" w14:textId="77777777" w:rsidTr="00215463">
        <w:trPr>
          <w:trHeight w:val="957"/>
          <w:jc w:val="center"/>
        </w:trPr>
        <w:tc>
          <w:tcPr>
            <w:tcW w:w="367" w:type="pct"/>
            <w:vMerge w:val="restart"/>
            <w:vAlign w:val="center"/>
          </w:tcPr>
          <w:p w14:paraId="7AF99DD5"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1月7日</w:t>
            </w:r>
          </w:p>
        </w:tc>
        <w:tc>
          <w:tcPr>
            <w:tcW w:w="796" w:type="pct"/>
            <w:vAlign w:val="center"/>
          </w:tcPr>
          <w:p w14:paraId="5528F0FC"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09:00-09:30</w:t>
            </w:r>
          </w:p>
        </w:tc>
        <w:tc>
          <w:tcPr>
            <w:tcW w:w="2565" w:type="pct"/>
            <w:vAlign w:val="center"/>
          </w:tcPr>
          <w:p w14:paraId="1EB1D016" w14:textId="77777777" w:rsidR="008E32A0" w:rsidRDefault="008E32A0" w:rsidP="00215463">
            <w:pPr>
              <w:pStyle w:val="ae"/>
              <w:jc w:val="left"/>
              <w:rPr>
                <w:rFonts w:ascii="仿宋" w:eastAsia="仿宋" w:hAnsi="仿宋" w:cs="仿宋_GB2312" w:hint="eastAsia"/>
                <w:color w:val="000000"/>
                <w:sz w:val="24"/>
                <w:szCs w:val="24"/>
              </w:rPr>
            </w:pPr>
            <w:r>
              <w:rPr>
                <w:rFonts w:ascii="仿宋" w:eastAsia="仿宋" w:hAnsi="仿宋" w:cs="仿宋_GB2312" w:hint="eastAsia"/>
                <w:color w:val="000000"/>
                <w:sz w:val="24"/>
                <w:szCs w:val="24"/>
              </w:rPr>
              <w:t>开班仪式</w:t>
            </w:r>
          </w:p>
          <w:p w14:paraId="26889BFC" w14:textId="77777777" w:rsidR="008E32A0" w:rsidRDefault="008E32A0" w:rsidP="00215463">
            <w:pPr>
              <w:pStyle w:val="ae"/>
              <w:jc w:val="left"/>
              <w:rPr>
                <w:rFonts w:ascii="仿宋" w:eastAsia="仿宋" w:hAnsi="仿宋" w:cs="仿宋_GB2312" w:hint="eastAsia"/>
                <w:color w:val="000000"/>
                <w:sz w:val="24"/>
                <w:szCs w:val="24"/>
              </w:rPr>
            </w:pPr>
            <w:r>
              <w:rPr>
                <w:rFonts w:ascii="仿宋" w:eastAsia="仿宋" w:hAnsi="仿宋" w:cs="仿宋_GB2312" w:hint="eastAsia"/>
                <w:color w:val="000000"/>
                <w:sz w:val="24"/>
                <w:szCs w:val="24"/>
              </w:rPr>
              <w:t>领导讲话</w:t>
            </w:r>
          </w:p>
        </w:tc>
        <w:tc>
          <w:tcPr>
            <w:tcW w:w="1272" w:type="pct"/>
            <w:vAlign w:val="center"/>
          </w:tcPr>
          <w:p w14:paraId="61D4CAAB"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中国生产力促进中心协会理事长 申长江</w:t>
            </w:r>
          </w:p>
        </w:tc>
      </w:tr>
      <w:tr w:rsidR="008E32A0" w14:paraId="12A3C869" w14:textId="77777777" w:rsidTr="00215463">
        <w:trPr>
          <w:trHeight w:val="1287"/>
          <w:jc w:val="center"/>
        </w:trPr>
        <w:tc>
          <w:tcPr>
            <w:tcW w:w="367" w:type="pct"/>
            <w:vMerge/>
            <w:vAlign w:val="center"/>
          </w:tcPr>
          <w:p w14:paraId="4D9E1ACE" w14:textId="77777777" w:rsidR="008E32A0" w:rsidRDefault="008E32A0" w:rsidP="00215463">
            <w:pPr>
              <w:pStyle w:val="ae"/>
              <w:jc w:val="center"/>
              <w:rPr>
                <w:rFonts w:ascii="仿宋" w:eastAsia="仿宋" w:hAnsi="仿宋" w:cs="仿宋_GB2312" w:hint="eastAsia"/>
                <w:color w:val="000000"/>
                <w:sz w:val="24"/>
                <w:szCs w:val="24"/>
              </w:rPr>
            </w:pPr>
          </w:p>
        </w:tc>
        <w:tc>
          <w:tcPr>
            <w:tcW w:w="796" w:type="pct"/>
            <w:vAlign w:val="center"/>
          </w:tcPr>
          <w:p w14:paraId="4577364A"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09:30-12:00</w:t>
            </w:r>
          </w:p>
        </w:tc>
        <w:tc>
          <w:tcPr>
            <w:tcW w:w="2565" w:type="pct"/>
            <w:vAlign w:val="center"/>
          </w:tcPr>
          <w:p w14:paraId="096A8C7A" w14:textId="77777777" w:rsidR="008E32A0" w:rsidRDefault="008E32A0" w:rsidP="00215463">
            <w:pPr>
              <w:pStyle w:val="ae"/>
              <w:jc w:val="left"/>
              <w:rPr>
                <w:rFonts w:ascii="仿宋" w:eastAsia="仿宋" w:hAnsi="仿宋" w:cs="仿宋_GB2312" w:hint="eastAsia"/>
                <w:color w:val="000000"/>
                <w:sz w:val="24"/>
                <w:szCs w:val="24"/>
              </w:rPr>
            </w:pPr>
            <w:r>
              <w:rPr>
                <w:rFonts w:ascii="仿宋" w:eastAsia="仿宋" w:hAnsi="仿宋" w:cs="仿宋_GB2312" w:hint="eastAsia"/>
                <w:color w:val="000000"/>
                <w:sz w:val="24"/>
                <w:szCs w:val="24"/>
              </w:rPr>
              <w:t>模块</w:t>
            </w:r>
            <w:proofErr w:type="gramStart"/>
            <w:r>
              <w:rPr>
                <w:rFonts w:ascii="仿宋" w:eastAsia="仿宋" w:hAnsi="仿宋" w:cs="仿宋_GB2312" w:hint="eastAsia"/>
                <w:color w:val="000000"/>
                <w:sz w:val="24"/>
                <w:szCs w:val="24"/>
              </w:rPr>
              <w:t>一</w:t>
            </w:r>
            <w:proofErr w:type="gramEnd"/>
            <w:r>
              <w:rPr>
                <w:rFonts w:ascii="仿宋" w:eastAsia="仿宋" w:hAnsi="仿宋" w:cs="仿宋_GB2312" w:hint="eastAsia"/>
                <w:color w:val="000000"/>
                <w:sz w:val="24"/>
                <w:szCs w:val="24"/>
              </w:rPr>
              <w:t>：中国式现代化与中小企业高质量发展最新国家战略解读</w:t>
            </w:r>
          </w:p>
        </w:tc>
        <w:tc>
          <w:tcPr>
            <w:tcW w:w="1272" w:type="pct"/>
            <w:vAlign w:val="center"/>
          </w:tcPr>
          <w:p w14:paraId="579BE4C2"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工信部中小企业发展促进中心产业实践教授、专家委员会专家  刘春晓</w:t>
            </w:r>
          </w:p>
        </w:tc>
      </w:tr>
      <w:tr w:rsidR="008E32A0" w14:paraId="6CE8B0D6" w14:textId="77777777" w:rsidTr="00215463">
        <w:trPr>
          <w:trHeight w:val="1261"/>
          <w:jc w:val="center"/>
        </w:trPr>
        <w:tc>
          <w:tcPr>
            <w:tcW w:w="367" w:type="pct"/>
            <w:vMerge/>
            <w:vAlign w:val="center"/>
          </w:tcPr>
          <w:p w14:paraId="304C2722" w14:textId="77777777" w:rsidR="008E32A0" w:rsidRDefault="008E32A0" w:rsidP="00215463">
            <w:pPr>
              <w:pStyle w:val="ae"/>
              <w:jc w:val="center"/>
              <w:rPr>
                <w:rFonts w:ascii="仿宋" w:eastAsia="仿宋" w:hAnsi="仿宋" w:cs="仿宋_GB2312" w:hint="eastAsia"/>
                <w:color w:val="000000"/>
                <w:sz w:val="24"/>
                <w:szCs w:val="24"/>
              </w:rPr>
            </w:pPr>
          </w:p>
        </w:tc>
        <w:tc>
          <w:tcPr>
            <w:tcW w:w="796" w:type="pct"/>
            <w:vAlign w:val="center"/>
          </w:tcPr>
          <w:p w14:paraId="748605A9"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14:00-17:00</w:t>
            </w:r>
          </w:p>
        </w:tc>
        <w:tc>
          <w:tcPr>
            <w:tcW w:w="2565" w:type="pct"/>
            <w:vAlign w:val="center"/>
          </w:tcPr>
          <w:p w14:paraId="54941B14" w14:textId="77777777" w:rsidR="008E32A0" w:rsidRDefault="008E32A0" w:rsidP="00215463">
            <w:pPr>
              <w:pStyle w:val="ae"/>
              <w:jc w:val="left"/>
              <w:rPr>
                <w:rFonts w:ascii="仿宋" w:eastAsia="仿宋" w:hAnsi="仿宋" w:cs="仿宋_GB2312" w:hint="eastAsia"/>
                <w:color w:val="000000"/>
                <w:sz w:val="24"/>
                <w:szCs w:val="24"/>
              </w:rPr>
            </w:pPr>
            <w:r>
              <w:rPr>
                <w:rFonts w:ascii="仿宋" w:eastAsia="仿宋" w:hAnsi="仿宋" w:cs="仿宋_GB2312" w:hint="eastAsia"/>
                <w:color w:val="000000"/>
                <w:sz w:val="24"/>
                <w:szCs w:val="24"/>
              </w:rPr>
              <w:t>模块二：新</w:t>
            </w:r>
            <w:proofErr w:type="gramStart"/>
            <w:r>
              <w:rPr>
                <w:rFonts w:ascii="仿宋" w:eastAsia="仿宋" w:hAnsi="仿宋" w:cs="仿宋_GB2312" w:hint="eastAsia"/>
                <w:color w:val="000000"/>
                <w:sz w:val="24"/>
                <w:szCs w:val="24"/>
              </w:rPr>
              <w:t>质企业</w:t>
            </w:r>
            <w:proofErr w:type="gramEnd"/>
            <w:r>
              <w:rPr>
                <w:rFonts w:ascii="仿宋" w:eastAsia="仿宋" w:hAnsi="仿宋" w:cs="仿宋_GB2312" w:hint="eastAsia"/>
                <w:color w:val="000000"/>
                <w:sz w:val="24"/>
                <w:szCs w:val="24"/>
              </w:rPr>
              <w:t>培育路径和实施步骤总论与分阶段实操分析</w:t>
            </w:r>
          </w:p>
          <w:p w14:paraId="50DFC3AD" w14:textId="77777777" w:rsidR="008E32A0" w:rsidRDefault="008E32A0" w:rsidP="00215463">
            <w:pPr>
              <w:pStyle w:val="ae"/>
              <w:jc w:val="left"/>
              <w:rPr>
                <w:rFonts w:ascii="仿宋" w:eastAsia="仿宋" w:hAnsi="仿宋" w:cs="仿宋_GB2312" w:hint="eastAsia"/>
                <w:color w:val="000000"/>
                <w:sz w:val="24"/>
                <w:szCs w:val="24"/>
              </w:rPr>
            </w:pPr>
          </w:p>
        </w:tc>
        <w:tc>
          <w:tcPr>
            <w:tcW w:w="1272" w:type="pct"/>
            <w:vAlign w:val="center"/>
          </w:tcPr>
          <w:p w14:paraId="3362B5E4" w14:textId="77777777" w:rsidR="008E32A0" w:rsidRDefault="008E32A0" w:rsidP="00215463">
            <w:pPr>
              <w:pStyle w:val="ae"/>
              <w:jc w:val="center"/>
              <w:rPr>
                <w:rFonts w:ascii="仿宋" w:eastAsia="仿宋" w:hAnsi="仿宋" w:cs="仿宋_GB2312" w:hint="eastAsia"/>
                <w:color w:val="000000"/>
                <w:kern w:val="0"/>
                <w:sz w:val="24"/>
                <w:szCs w:val="24"/>
              </w:rPr>
            </w:pPr>
            <w:r>
              <w:rPr>
                <w:rFonts w:ascii="仿宋" w:eastAsia="仿宋" w:hAnsi="仿宋" w:cs="仿宋_GB2312" w:hint="eastAsia"/>
                <w:color w:val="000000"/>
                <w:kern w:val="0"/>
                <w:sz w:val="24"/>
                <w:szCs w:val="24"/>
              </w:rPr>
              <w:t>中国生产力促进中心协会副</w:t>
            </w:r>
            <w:r>
              <w:rPr>
                <w:rFonts w:ascii="仿宋" w:eastAsia="仿宋" w:hAnsi="仿宋" w:cs="仿宋_GB2312" w:hint="eastAsia"/>
                <w:color w:val="000000"/>
                <w:sz w:val="24"/>
                <w:szCs w:val="24"/>
              </w:rPr>
              <w:t>会长、</w:t>
            </w:r>
            <w:r>
              <w:rPr>
                <w:rFonts w:ascii="仿宋" w:eastAsia="仿宋" w:hAnsi="仿宋" w:cs="仿宋_GB2312" w:hint="eastAsia"/>
                <w:color w:val="000000"/>
                <w:kern w:val="0"/>
                <w:sz w:val="24"/>
                <w:szCs w:val="24"/>
              </w:rPr>
              <w:t xml:space="preserve">秘书长 </w:t>
            </w:r>
            <w:proofErr w:type="gramStart"/>
            <w:r>
              <w:rPr>
                <w:rFonts w:ascii="仿宋" w:eastAsia="仿宋" w:hAnsi="仿宋" w:cs="仿宋_GB2312" w:hint="eastAsia"/>
                <w:color w:val="000000"/>
                <w:kern w:val="0"/>
                <w:sz w:val="24"/>
                <w:szCs w:val="24"/>
              </w:rPr>
              <w:t>王羽</w:t>
            </w:r>
            <w:proofErr w:type="gramEnd"/>
          </w:p>
        </w:tc>
      </w:tr>
      <w:tr w:rsidR="008E32A0" w14:paraId="4831E053" w14:textId="77777777" w:rsidTr="00215463">
        <w:trPr>
          <w:trHeight w:val="1409"/>
          <w:jc w:val="center"/>
        </w:trPr>
        <w:tc>
          <w:tcPr>
            <w:tcW w:w="367" w:type="pct"/>
            <w:vMerge w:val="restart"/>
            <w:vAlign w:val="center"/>
          </w:tcPr>
          <w:p w14:paraId="35D4E6BF"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1月8日</w:t>
            </w:r>
          </w:p>
        </w:tc>
        <w:tc>
          <w:tcPr>
            <w:tcW w:w="796" w:type="pct"/>
            <w:vAlign w:val="center"/>
          </w:tcPr>
          <w:p w14:paraId="43A50188"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09:00-12:00</w:t>
            </w:r>
          </w:p>
        </w:tc>
        <w:tc>
          <w:tcPr>
            <w:tcW w:w="2565" w:type="pct"/>
            <w:vAlign w:val="center"/>
          </w:tcPr>
          <w:p w14:paraId="2C389793" w14:textId="77777777" w:rsidR="008E32A0" w:rsidRDefault="008E32A0" w:rsidP="00215463">
            <w:pPr>
              <w:jc w:val="left"/>
              <w:rPr>
                <w:rFonts w:ascii="仿宋" w:eastAsia="仿宋" w:hAnsi="仿宋" w:hint="eastAsia"/>
                <w:color w:val="000000"/>
                <w:kern w:val="0"/>
                <w:sz w:val="24"/>
              </w:rPr>
            </w:pPr>
            <w:r>
              <w:rPr>
                <w:rFonts w:ascii="仿宋" w:eastAsia="仿宋" w:hAnsi="仿宋" w:hint="eastAsia"/>
                <w:color w:val="000000"/>
                <w:sz w:val="24"/>
              </w:rPr>
              <w:t>模块二</w:t>
            </w:r>
            <w:r>
              <w:rPr>
                <w:rFonts w:ascii="仿宋" w:eastAsia="仿宋" w:hAnsi="仿宋" w:hint="eastAsia"/>
                <w:color w:val="000000"/>
                <w:kern w:val="0"/>
                <w:sz w:val="24"/>
              </w:rPr>
              <w:t>（一）“从0到1阶段” 实操分析-科技型中小企业与创新型中小企业培育重点、方法和案例</w:t>
            </w:r>
          </w:p>
        </w:tc>
        <w:tc>
          <w:tcPr>
            <w:tcW w:w="1272" w:type="pct"/>
            <w:vMerge w:val="restart"/>
            <w:vAlign w:val="center"/>
          </w:tcPr>
          <w:p w14:paraId="121B9BBA"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工信部中小企业发展促进中心产业实践教授、专家委员会专家  刘春晓</w:t>
            </w:r>
          </w:p>
        </w:tc>
      </w:tr>
      <w:tr w:rsidR="008E32A0" w14:paraId="04830745" w14:textId="77777777" w:rsidTr="00215463">
        <w:trPr>
          <w:trHeight w:val="1273"/>
          <w:jc w:val="center"/>
        </w:trPr>
        <w:tc>
          <w:tcPr>
            <w:tcW w:w="367" w:type="pct"/>
            <w:vMerge/>
            <w:vAlign w:val="center"/>
          </w:tcPr>
          <w:p w14:paraId="3C779B02" w14:textId="77777777" w:rsidR="008E32A0" w:rsidRDefault="008E32A0" w:rsidP="00215463">
            <w:pPr>
              <w:pStyle w:val="ae"/>
              <w:jc w:val="center"/>
              <w:rPr>
                <w:rFonts w:ascii="仿宋" w:eastAsia="仿宋" w:hAnsi="仿宋" w:cs="仿宋_GB2312" w:hint="eastAsia"/>
                <w:color w:val="000000"/>
                <w:sz w:val="24"/>
                <w:szCs w:val="24"/>
              </w:rPr>
            </w:pPr>
          </w:p>
        </w:tc>
        <w:tc>
          <w:tcPr>
            <w:tcW w:w="796" w:type="pct"/>
            <w:vAlign w:val="center"/>
          </w:tcPr>
          <w:p w14:paraId="538260CF"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14:00-17:00</w:t>
            </w:r>
          </w:p>
        </w:tc>
        <w:tc>
          <w:tcPr>
            <w:tcW w:w="2565" w:type="pct"/>
            <w:vAlign w:val="center"/>
          </w:tcPr>
          <w:p w14:paraId="4BC8D12C" w14:textId="77777777" w:rsidR="008E32A0" w:rsidRDefault="008E32A0" w:rsidP="00215463">
            <w:pPr>
              <w:widowControl/>
              <w:jc w:val="left"/>
              <w:rPr>
                <w:rFonts w:ascii="仿宋" w:eastAsia="仿宋" w:hAnsi="仿宋" w:hint="eastAsia"/>
                <w:color w:val="000000"/>
                <w:kern w:val="0"/>
                <w:sz w:val="24"/>
              </w:rPr>
            </w:pPr>
            <w:r>
              <w:rPr>
                <w:rFonts w:ascii="仿宋" w:eastAsia="仿宋" w:hAnsi="仿宋" w:hint="eastAsia"/>
                <w:color w:val="000000"/>
                <w:sz w:val="24"/>
              </w:rPr>
              <w:t>模块二</w:t>
            </w:r>
            <w:r>
              <w:rPr>
                <w:rFonts w:ascii="仿宋" w:eastAsia="仿宋" w:hAnsi="仿宋" w:hint="eastAsia"/>
                <w:color w:val="000000"/>
                <w:kern w:val="0"/>
                <w:sz w:val="24"/>
              </w:rPr>
              <w:t>（二）“从1到N阶段” 实操分析—专精特新中小企业各级培育重点、方法和案例</w:t>
            </w:r>
          </w:p>
        </w:tc>
        <w:tc>
          <w:tcPr>
            <w:tcW w:w="1272" w:type="pct"/>
            <w:vMerge/>
            <w:vAlign w:val="center"/>
          </w:tcPr>
          <w:p w14:paraId="720D5501" w14:textId="77777777" w:rsidR="008E32A0" w:rsidRDefault="008E32A0" w:rsidP="00215463">
            <w:pPr>
              <w:jc w:val="center"/>
              <w:rPr>
                <w:rFonts w:ascii="仿宋" w:eastAsia="仿宋" w:hAnsi="仿宋" w:hint="eastAsia"/>
                <w:color w:val="000000"/>
                <w:kern w:val="0"/>
                <w:sz w:val="24"/>
              </w:rPr>
            </w:pPr>
          </w:p>
        </w:tc>
      </w:tr>
      <w:tr w:rsidR="008E32A0" w14:paraId="692CD7B1" w14:textId="77777777" w:rsidTr="00215463">
        <w:trPr>
          <w:trHeight w:val="1689"/>
          <w:jc w:val="center"/>
        </w:trPr>
        <w:tc>
          <w:tcPr>
            <w:tcW w:w="367" w:type="pct"/>
            <w:vMerge w:val="restart"/>
            <w:vAlign w:val="center"/>
          </w:tcPr>
          <w:p w14:paraId="31BA97F1"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color w:val="000000"/>
                <w:sz w:val="24"/>
                <w:szCs w:val="24"/>
              </w:rPr>
              <w:t>1</w:t>
            </w:r>
            <w:r>
              <w:rPr>
                <w:rFonts w:ascii="仿宋" w:eastAsia="仿宋" w:hAnsi="仿宋" w:cs="仿宋_GB2312" w:hint="eastAsia"/>
                <w:color w:val="000000"/>
                <w:sz w:val="24"/>
                <w:szCs w:val="24"/>
              </w:rPr>
              <w:t>月9日</w:t>
            </w:r>
          </w:p>
        </w:tc>
        <w:tc>
          <w:tcPr>
            <w:tcW w:w="796" w:type="pct"/>
            <w:vAlign w:val="center"/>
          </w:tcPr>
          <w:p w14:paraId="5E63C307"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09:00-12:00</w:t>
            </w:r>
          </w:p>
        </w:tc>
        <w:tc>
          <w:tcPr>
            <w:tcW w:w="2565" w:type="pct"/>
            <w:vAlign w:val="center"/>
          </w:tcPr>
          <w:p w14:paraId="343DD283" w14:textId="77777777" w:rsidR="008E32A0" w:rsidRDefault="008E32A0" w:rsidP="00215463">
            <w:pPr>
              <w:jc w:val="left"/>
              <w:rPr>
                <w:rFonts w:ascii="仿宋" w:eastAsia="仿宋" w:hAnsi="仿宋" w:hint="eastAsia"/>
                <w:color w:val="000000"/>
                <w:kern w:val="0"/>
                <w:sz w:val="24"/>
              </w:rPr>
            </w:pPr>
            <w:r>
              <w:rPr>
                <w:rFonts w:ascii="仿宋" w:eastAsia="仿宋" w:hAnsi="仿宋" w:hint="eastAsia"/>
                <w:color w:val="000000"/>
                <w:sz w:val="24"/>
              </w:rPr>
              <w:t>模块二</w:t>
            </w:r>
            <w:r>
              <w:rPr>
                <w:rFonts w:ascii="仿宋" w:eastAsia="仿宋" w:hAnsi="仿宋" w:hint="eastAsia"/>
                <w:color w:val="000000"/>
                <w:kern w:val="0"/>
                <w:sz w:val="24"/>
              </w:rPr>
              <w:t>（三）“从N到N+阶段” 实操分析—</w:t>
            </w:r>
            <w:proofErr w:type="gramStart"/>
            <w:r>
              <w:rPr>
                <w:rFonts w:ascii="仿宋" w:eastAsia="仿宋" w:hAnsi="仿宋" w:hint="eastAsia"/>
                <w:color w:val="000000"/>
                <w:kern w:val="0"/>
                <w:sz w:val="24"/>
              </w:rPr>
              <w:t>科创板</w:t>
            </w:r>
            <w:proofErr w:type="gramEnd"/>
            <w:r>
              <w:rPr>
                <w:rFonts w:ascii="仿宋" w:eastAsia="仿宋" w:hAnsi="仿宋" w:hint="eastAsia"/>
                <w:color w:val="000000"/>
                <w:kern w:val="0"/>
                <w:sz w:val="24"/>
              </w:rPr>
              <w:t>上市公司和单项冠军企业培育重点、方法和案例</w:t>
            </w:r>
          </w:p>
        </w:tc>
        <w:tc>
          <w:tcPr>
            <w:tcW w:w="1272" w:type="pct"/>
            <w:vAlign w:val="center"/>
          </w:tcPr>
          <w:p w14:paraId="42C1C5CE" w14:textId="77777777" w:rsidR="008E32A0" w:rsidRDefault="008E32A0" w:rsidP="00215463">
            <w:pPr>
              <w:jc w:val="center"/>
              <w:rPr>
                <w:rFonts w:ascii="仿宋" w:eastAsia="仿宋" w:hAnsi="仿宋" w:hint="eastAsia"/>
                <w:color w:val="000000"/>
                <w:kern w:val="0"/>
                <w:sz w:val="24"/>
              </w:rPr>
            </w:pPr>
            <w:r>
              <w:rPr>
                <w:rFonts w:ascii="仿宋" w:eastAsia="仿宋" w:hAnsi="仿宋" w:hint="eastAsia"/>
                <w:color w:val="000000"/>
                <w:kern w:val="0"/>
                <w:sz w:val="24"/>
              </w:rPr>
              <w:t>科技部评估中心原四级调研员、“从0到IPO”专精特新企业成长沙盘联合主创</w:t>
            </w:r>
          </w:p>
          <w:p w14:paraId="1ECE3DFD" w14:textId="77777777" w:rsidR="008E32A0" w:rsidRDefault="008E32A0" w:rsidP="00215463">
            <w:pPr>
              <w:jc w:val="center"/>
              <w:rPr>
                <w:rFonts w:ascii="仿宋" w:eastAsia="仿宋" w:hAnsi="仿宋" w:hint="eastAsia"/>
                <w:color w:val="000000"/>
                <w:kern w:val="0"/>
                <w:sz w:val="24"/>
              </w:rPr>
            </w:pPr>
            <w:r>
              <w:rPr>
                <w:rFonts w:ascii="仿宋" w:eastAsia="仿宋" w:hAnsi="仿宋" w:hint="eastAsia"/>
                <w:color w:val="000000"/>
                <w:kern w:val="0"/>
                <w:sz w:val="24"/>
              </w:rPr>
              <w:t xml:space="preserve"> 安瑞英</w:t>
            </w:r>
          </w:p>
        </w:tc>
      </w:tr>
      <w:tr w:rsidR="008E32A0" w:rsidRPr="00AE4CDD" w14:paraId="6C1391EA" w14:textId="77777777" w:rsidTr="00215463">
        <w:trPr>
          <w:trHeight w:val="1557"/>
          <w:jc w:val="center"/>
        </w:trPr>
        <w:tc>
          <w:tcPr>
            <w:tcW w:w="367" w:type="pct"/>
            <w:vMerge/>
            <w:vAlign w:val="center"/>
          </w:tcPr>
          <w:p w14:paraId="785B97C2" w14:textId="77777777" w:rsidR="008E32A0" w:rsidRDefault="008E32A0" w:rsidP="00215463">
            <w:pPr>
              <w:pStyle w:val="ae"/>
              <w:jc w:val="center"/>
              <w:rPr>
                <w:rFonts w:ascii="仿宋" w:eastAsia="仿宋" w:hAnsi="仿宋" w:cs="仿宋_GB2312" w:hint="eastAsia"/>
                <w:color w:val="000000"/>
                <w:sz w:val="24"/>
                <w:szCs w:val="24"/>
              </w:rPr>
            </w:pPr>
          </w:p>
        </w:tc>
        <w:tc>
          <w:tcPr>
            <w:tcW w:w="796" w:type="pct"/>
            <w:vAlign w:val="center"/>
          </w:tcPr>
          <w:p w14:paraId="6CD9F458"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14:00-17:00</w:t>
            </w:r>
          </w:p>
        </w:tc>
        <w:tc>
          <w:tcPr>
            <w:tcW w:w="2565" w:type="pct"/>
            <w:vAlign w:val="center"/>
          </w:tcPr>
          <w:p w14:paraId="007FD261" w14:textId="77777777" w:rsidR="008E32A0" w:rsidRDefault="008E32A0" w:rsidP="00215463">
            <w:pPr>
              <w:jc w:val="left"/>
              <w:rPr>
                <w:rFonts w:ascii="仿宋" w:eastAsia="仿宋" w:hAnsi="仿宋" w:hint="eastAsia"/>
                <w:color w:val="000000"/>
                <w:kern w:val="0"/>
                <w:sz w:val="24"/>
              </w:rPr>
            </w:pPr>
            <w:r>
              <w:rPr>
                <w:rFonts w:ascii="仿宋" w:eastAsia="仿宋" w:hAnsi="仿宋" w:hint="eastAsia"/>
                <w:color w:val="000000"/>
                <w:kern w:val="0"/>
                <w:sz w:val="24"/>
              </w:rPr>
              <w:t>模块三：新</w:t>
            </w:r>
            <w:proofErr w:type="gramStart"/>
            <w:r>
              <w:rPr>
                <w:rFonts w:ascii="仿宋" w:eastAsia="仿宋" w:hAnsi="仿宋" w:hint="eastAsia"/>
                <w:color w:val="000000"/>
                <w:kern w:val="0"/>
                <w:sz w:val="24"/>
              </w:rPr>
              <w:t>质企业</w:t>
            </w:r>
            <w:proofErr w:type="gramEnd"/>
            <w:r>
              <w:rPr>
                <w:rFonts w:ascii="仿宋" w:eastAsia="仿宋" w:hAnsi="仿宋" w:hint="eastAsia"/>
                <w:color w:val="000000"/>
                <w:kern w:val="0"/>
                <w:sz w:val="24"/>
              </w:rPr>
              <w:t>成长路径全过程模拟暨高质量陪跑沙盘推演体验</w:t>
            </w:r>
          </w:p>
        </w:tc>
        <w:tc>
          <w:tcPr>
            <w:tcW w:w="1272" w:type="pct"/>
            <w:vAlign w:val="center"/>
          </w:tcPr>
          <w:p w14:paraId="42B670D6" w14:textId="77777777" w:rsidR="008E32A0" w:rsidRDefault="008E32A0" w:rsidP="00215463">
            <w:pPr>
              <w:jc w:val="center"/>
              <w:rPr>
                <w:rFonts w:ascii="仿宋" w:eastAsia="仿宋" w:hAnsi="仿宋" w:hint="eastAsia"/>
                <w:color w:val="000000"/>
                <w:kern w:val="0"/>
                <w:sz w:val="24"/>
              </w:rPr>
            </w:pPr>
            <w:r>
              <w:rPr>
                <w:rFonts w:ascii="仿宋" w:eastAsia="仿宋" w:hAnsi="仿宋" w:hint="eastAsia"/>
                <w:color w:val="000000"/>
                <w:kern w:val="0"/>
                <w:sz w:val="24"/>
              </w:rPr>
              <w:t>中国生产力促进中心协会</w:t>
            </w:r>
            <w:proofErr w:type="gramStart"/>
            <w:r>
              <w:rPr>
                <w:rFonts w:ascii="仿宋" w:eastAsia="仿宋" w:hAnsi="仿宋" w:hint="eastAsia"/>
                <w:color w:val="000000"/>
                <w:kern w:val="0"/>
                <w:sz w:val="24"/>
              </w:rPr>
              <w:t>服贸与</w:t>
            </w:r>
            <w:proofErr w:type="gramEnd"/>
            <w:r>
              <w:rPr>
                <w:rFonts w:ascii="仿宋" w:eastAsia="仿宋" w:hAnsi="仿宋" w:hint="eastAsia"/>
                <w:color w:val="000000"/>
                <w:kern w:val="0"/>
                <w:sz w:val="24"/>
              </w:rPr>
              <w:t>未来工作委员会副秘书长、“从0到IPO”专精特新企业成长沙盘联合主创 卢丽恒</w:t>
            </w:r>
          </w:p>
        </w:tc>
      </w:tr>
      <w:tr w:rsidR="008E32A0" w14:paraId="673C0AE0" w14:textId="77777777" w:rsidTr="00215463">
        <w:trPr>
          <w:trHeight w:val="805"/>
          <w:jc w:val="center"/>
        </w:trPr>
        <w:tc>
          <w:tcPr>
            <w:tcW w:w="367" w:type="pct"/>
            <w:vMerge/>
            <w:vAlign w:val="center"/>
          </w:tcPr>
          <w:p w14:paraId="45D1B0F3" w14:textId="77777777" w:rsidR="008E32A0" w:rsidRDefault="008E32A0" w:rsidP="00215463">
            <w:pPr>
              <w:pStyle w:val="ae"/>
              <w:jc w:val="center"/>
              <w:rPr>
                <w:rFonts w:ascii="仿宋" w:eastAsia="仿宋" w:hAnsi="仿宋" w:cs="仿宋_GB2312" w:hint="eastAsia"/>
                <w:color w:val="000000"/>
                <w:sz w:val="24"/>
                <w:szCs w:val="24"/>
              </w:rPr>
            </w:pPr>
          </w:p>
        </w:tc>
        <w:tc>
          <w:tcPr>
            <w:tcW w:w="796" w:type="pct"/>
            <w:vAlign w:val="center"/>
          </w:tcPr>
          <w:p w14:paraId="187E2655" w14:textId="77777777" w:rsidR="008E32A0" w:rsidRDefault="008E32A0" w:rsidP="00215463">
            <w:pPr>
              <w:pStyle w:val="ae"/>
              <w:jc w:val="center"/>
              <w:rPr>
                <w:rFonts w:ascii="仿宋" w:eastAsia="仿宋" w:hAnsi="仿宋" w:cs="仿宋_GB2312" w:hint="eastAsia"/>
                <w:color w:val="000000"/>
                <w:sz w:val="24"/>
                <w:szCs w:val="24"/>
              </w:rPr>
            </w:pPr>
            <w:r>
              <w:rPr>
                <w:rFonts w:ascii="仿宋" w:eastAsia="仿宋" w:hAnsi="仿宋" w:cs="仿宋_GB2312" w:hint="eastAsia"/>
                <w:color w:val="000000"/>
                <w:sz w:val="24"/>
                <w:szCs w:val="24"/>
              </w:rPr>
              <w:t>17:00-17：30</w:t>
            </w:r>
          </w:p>
        </w:tc>
        <w:tc>
          <w:tcPr>
            <w:tcW w:w="2565" w:type="pct"/>
            <w:vAlign w:val="center"/>
          </w:tcPr>
          <w:p w14:paraId="3A914C5E" w14:textId="77777777" w:rsidR="008E32A0" w:rsidRDefault="008E32A0" w:rsidP="00215463">
            <w:pPr>
              <w:widowControl/>
              <w:jc w:val="left"/>
              <w:rPr>
                <w:rFonts w:ascii="仿宋" w:eastAsia="仿宋" w:hAnsi="仿宋" w:hint="eastAsia"/>
                <w:color w:val="000000"/>
                <w:kern w:val="0"/>
                <w:sz w:val="24"/>
              </w:rPr>
            </w:pPr>
            <w:r>
              <w:rPr>
                <w:rFonts w:ascii="仿宋" w:eastAsia="仿宋" w:hAnsi="仿宋" w:hint="eastAsia"/>
                <w:color w:val="000000"/>
                <w:sz w:val="24"/>
              </w:rPr>
              <w:t>结业仪式</w:t>
            </w:r>
          </w:p>
        </w:tc>
        <w:tc>
          <w:tcPr>
            <w:tcW w:w="1272" w:type="pct"/>
            <w:vAlign w:val="center"/>
          </w:tcPr>
          <w:p w14:paraId="732B828B" w14:textId="77777777" w:rsidR="008E32A0" w:rsidRDefault="008E32A0" w:rsidP="00215463">
            <w:pPr>
              <w:jc w:val="center"/>
              <w:rPr>
                <w:rFonts w:ascii="仿宋" w:eastAsia="仿宋" w:hAnsi="仿宋" w:hint="eastAsia"/>
                <w:color w:val="000000"/>
                <w:sz w:val="24"/>
              </w:rPr>
            </w:pPr>
          </w:p>
        </w:tc>
      </w:tr>
    </w:tbl>
    <w:p w14:paraId="057A214C" w14:textId="77777777" w:rsidR="008E32A0" w:rsidRDefault="008E32A0" w:rsidP="008E32A0">
      <w:pPr>
        <w:rPr>
          <w:rFonts w:ascii="仿宋" w:eastAsia="仿宋" w:hAnsi="仿宋" w:cs="仿宋" w:hint="eastAsia"/>
          <w:sz w:val="28"/>
          <w:szCs w:val="28"/>
        </w:rPr>
      </w:pPr>
      <w:r>
        <w:rPr>
          <w:rFonts w:ascii="仿宋" w:eastAsia="仿宋" w:hAnsi="仿宋" w:cs="仿宋" w:hint="eastAsia"/>
          <w:sz w:val="28"/>
          <w:szCs w:val="28"/>
        </w:rPr>
        <w:lastRenderedPageBreak/>
        <w:t>注：根据培训组织和学员需求情况，实际课程和师资可能会适当微调，如有发生、敬请谅解。</w:t>
      </w:r>
    </w:p>
    <w:p w14:paraId="395C25FE" w14:textId="77777777" w:rsidR="008E32A0" w:rsidRPr="008E32A0" w:rsidRDefault="008E32A0" w:rsidP="008E32A0">
      <w:pPr>
        <w:pStyle w:val="af"/>
        <w:ind w:left="640" w:firstLine="640"/>
        <w:rPr>
          <w:rFonts w:hint="eastAsia"/>
        </w:rPr>
      </w:pPr>
      <w:r w:rsidRPr="008E32A0">
        <w:rPr>
          <w:rFonts w:hint="eastAsia"/>
        </w:rPr>
        <w:t>致辞和授课专家简介</w:t>
      </w:r>
    </w:p>
    <w:p w14:paraId="1F2A62C2" w14:textId="77777777" w:rsidR="008E32A0" w:rsidRPr="00400653" w:rsidRDefault="008E32A0" w:rsidP="008E32A0">
      <w:pPr>
        <w:rPr>
          <w:rFonts w:ascii="仿宋" w:eastAsia="仿宋" w:hAnsi="仿宋" w:cs="仿宋" w:hint="eastAsia"/>
          <w:sz w:val="28"/>
          <w:szCs w:val="28"/>
        </w:rPr>
      </w:pPr>
    </w:p>
    <w:p w14:paraId="381B6C04" w14:textId="77777777" w:rsidR="008E32A0" w:rsidRPr="00400653" w:rsidRDefault="008E32A0" w:rsidP="008E32A0">
      <w:pPr>
        <w:rPr>
          <w:rFonts w:ascii="仿宋" w:eastAsia="仿宋" w:hAnsi="仿宋" w:cs="仿宋" w:hint="eastAsia"/>
          <w:sz w:val="28"/>
          <w:szCs w:val="28"/>
        </w:rPr>
      </w:pPr>
      <w:r w:rsidRPr="00400653">
        <w:rPr>
          <w:rFonts w:ascii="仿宋" w:eastAsia="仿宋" w:hAnsi="仿宋" w:cs="仿宋"/>
          <w:sz w:val="28"/>
          <w:szCs w:val="28"/>
        </w:rPr>
        <w:t>（一）</w:t>
      </w:r>
      <w:r w:rsidRPr="00400653">
        <w:rPr>
          <w:rFonts w:ascii="仿宋" w:eastAsia="仿宋" w:hAnsi="仿宋" w:cs="仿宋" w:hint="eastAsia"/>
          <w:sz w:val="28"/>
          <w:szCs w:val="28"/>
        </w:rPr>
        <w:t>申长江</w:t>
      </w:r>
    </w:p>
    <w:p w14:paraId="0F0BB07F"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hint="eastAsia"/>
          <w:sz w:val="28"/>
          <w:szCs w:val="28"/>
        </w:rPr>
        <w:t>中国生产力促进中心协会理事长</w:t>
      </w:r>
      <w:r>
        <w:rPr>
          <w:rFonts w:ascii="仿宋" w:eastAsia="仿宋" w:hAnsi="仿宋" w:cs="仿宋" w:hint="eastAsia"/>
          <w:sz w:val="28"/>
          <w:szCs w:val="28"/>
        </w:rPr>
        <w:t>。</w:t>
      </w:r>
    </w:p>
    <w:p w14:paraId="4E7E9FD9"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hint="eastAsia"/>
          <w:sz w:val="28"/>
          <w:szCs w:val="28"/>
        </w:rPr>
        <w:t>在中国生产力促进中心协会</w:t>
      </w:r>
      <w:r w:rsidRPr="00400653">
        <w:rPr>
          <w:rFonts w:ascii="仿宋" w:eastAsia="仿宋" w:hAnsi="仿宋" w:cs="仿宋"/>
          <w:sz w:val="28"/>
          <w:szCs w:val="28"/>
        </w:rPr>
        <w:t>积极推动协会的发展，致力于提升国家治理体系和治理能力现代化，构建了立体化、国际化、全方位的综合服务能力，为科研机构和生产力促进中心提供支持。此外，还在多个企业中担任法定代表人及高管，包括深圳市中</w:t>
      </w:r>
      <w:proofErr w:type="gramStart"/>
      <w:r w:rsidRPr="00400653">
        <w:rPr>
          <w:rFonts w:ascii="仿宋" w:eastAsia="仿宋" w:hAnsi="仿宋" w:cs="仿宋"/>
          <w:sz w:val="28"/>
          <w:szCs w:val="28"/>
        </w:rPr>
        <w:t>科旭飞科技</w:t>
      </w:r>
      <w:proofErr w:type="gramEnd"/>
      <w:r w:rsidRPr="00400653">
        <w:rPr>
          <w:rFonts w:ascii="仿宋" w:eastAsia="仿宋" w:hAnsi="仿宋" w:cs="仿宋"/>
          <w:sz w:val="28"/>
          <w:szCs w:val="28"/>
        </w:rPr>
        <w:t>投资发展有限公司、海南省生态经济建设总公司等，同时在多家企业担任高管职务，展现了其在企业管理方面的丰富经验和领导能力。</w:t>
      </w:r>
    </w:p>
    <w:p w14:paraId="6AC72C02" w14:textId="77777777" w:rsidR="008E32A0" w:rsidRPr="00400653" w:rsidRDefault="008E32A0" w:rsidP="008E32A0">
      <w:pPr>
        <w:rPr>
          <w:rFonts w:ascii="仿宋" w:eastAsia="仿宋" w:hAnsi="仿宋" w:cs="仿宋" w:hint="eastAsia"/>
          <w:sz w:val="28"/>
          <w:szCs w:val="28"/>
        </w:rPr>
      </w:pPr>
    </w:p>
    <w:p w14:paraId="75F0434E" w14:textId="77777777" w:rsidR="008E32A0" w:rsidRPr="00400653" w:rsidRDefault="008E32A0" w:rsidP="008E32A0">
      <w:pPr>
        <w:rPr>
          <w:rFonts w:ascii="仿宋" w:eastAsia="仿宋" w:hAnsi="仿宋" w:cs="仿宋" w:hint="eastAsia"/>
          <w:sz w:val="28"/>
          <w:szCs w:val="28"/>
        </w:rPr>
      </w:pPr>
      <w:r w:rsidRPr="00400653">
        <w:rPr>
          <w:rFonts w:ascii="仿宋" w:eastAsia="仿宋" w:hAnsi="仿宋" w:cs="仿宋"/>
          <w:sz w:val="28"/>
          <w:szCs w:val="28"/>
        </w:rPr>
        <w:t>（二）</w:t>
      </w:r>
      <w:r w:rsidRPr="00400653">
        <w:rPr>
          <w:rFonts w:ascii="仿宋" w:eastAsia="仿宋" w:hAnsi="仿宋" w:cs="仿宋" w:hint="eastAsia"/>
          <w:sz w:val="28"/>
          <w:szCs w:val="28"/>
        </w:rPr>
        <w:t>王羽</w:t>
      </w:r>
    </w:p>
    <w:p w14:paraId="1D530DD6" w14:textId="77777777" w:rsidR="008E32A0" w:rsidRPr="00400653" w:rsidRDefault="008E32A0" w:rsidP="008E32A0">
      <w:pPr>
        <w:ind w:firstLineChars="200" w:firstLine="640"/>
        <w:rPr>
          <w:rFonts w:ascii="仿宋" w:eastAsia="仿宋" w:hAnsi="仿宋" w:cs="仿宋" w:hint="eastAsia"/>
          <w:sz w:val="28"/>
          <w:szCs w:val="28"/>
        </w:rPr>
      </w:pPr>
      <w:hyperlink r:id="rId6" w:tgtFrame="_blank" w:history="1">
        <w:r w:rsidRPr="00400653">
          <w:rPr>
            <w:rFonts w:ascii="仿宋" w:eastAsia="仿宋" w:hAnsi="仿宋" w:cs="仿宋"/>
            <w:sz w:val="28"/>
            <w:szCs w:val="28"/>
          </w:rPr>
          <w:t>中国生产力促进中心协会</w:t>
        </w:r>
      </w:hyperlink>
      <w:r w:rsidRPr="00400653">
        <w:rPr>
          <w:rFonts w:ascii="仿宋" w:eastAsia="仿宋" w:hAnsi="仿宋" w:cs="仿宋"/>
          <w:sz w:val="28"/>
          <w:szCs w:val="28"/>
        </w:rPr>
        <w:t>副理事长兼秘书长</w:t>
      </w:r>
      <w:r w:rsidRPr="00400653">
        <w:rPr>
          <w:rFonts w:ascii="仿宋" w:eastAsia="仿宋" w:hAnsi="仿宋" w:cs="仿宋" w:hint="eastAsia"/>
          <w:sz w:val="28"/>
          <w:szCs w:val="28"/>
        </w:rPr>
        <w:t>、</w:t>
      </w:r>
      <w:r w:rsidRPr="00400653">
        <w:rPr>
          <w:rFonts w:ascii="仿宋" w:eastAsia="仿宋" w:hAnsi="仿宋" w:cs="仿宋"/>
          <w:sz w:val="28"/>
          <w:szCs w:val="28"/>
        </w:rPr>
        <w:t>研究员</w:t>
      </w:r>
      <w:r w:rsidRPr="00400653">
        <w:rPr>
          <w:rFonts w:eastAsia="仿宋" w:cs="Calibri"/>
          <w:sz w:val="28"/>
          <w:szCs w:val="28"/>
        </w:rPr>
        <w:t> </w:t>
      </w:r>
      <w:r w:rsidRPr="00400653">
        <w:rPr>
          <w:rFonts w:ascii="仿宋" w:eastAsia="仿宋" w:hAnsi="仿宋" w:cs="仿宋"/>
          <w:sz w:val="28"/>
          <w:szCs w:val="28"/>
        </w:rPr>
        <w:t>，生产力经济学专家</w:t>
      </w:r>
      <w:r>
        <w:rPr>
          <w:rFonts w:ascii="仿宋" w:eastAsia="仿宋" w:hAnsi="仿宋" w:cs="仿宋" w:hint="eastAsia"/>
          <w:sz w:val="28"/>
          <w:szCs w:val="28"/>
        </w:rPr>
        <w:t>。</w:t>
      </w:r>
    </w:p>
    <w:p w14:paraId="16468005"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sz w:val="28"/>
          <w:szCs w:val="28"/>
        </w:rPr>
        <w:t>长期从事</w:t>
      </w:r>
      <w:hyperlink r:id="rId7" w:tgtFrame="_blank" w:history="1">
        <w:r w:rsidRPr="00400653">
          <w:rPr>
            <w:rFonts w:ascii="仿宋" w:eastAsia="仿宋" w:hAnsi="仿宋" w:cs="仿宋"/>
            <w:sz w:val="28"/>
            <w:szCs w:val="28"/>
          </w:rPr>
          <w:t>生产力经济学</w:t>
        </w:r>
      </w:hyperlink>
      <w:r w:rsidRPr="00400653">
        <w:rPr>
          <w:rFonts w:ascii="仿宋" w:eastAsia="仿宋" w:hAnsi="仿宋" w:cs="仿宋"/>
          <w:sz w:val="28"/>
          <w:szCs w:val="28"/>
        </w:rPr>
        <w:t>、科技与经济融合发展、科技创新与产业创新融合发展、</w:t>
      </w:r>
      <w:hyperlink r:id="rId8" w:tgtFrame="_blank" w:history="1">
        <w:r w:rsidRPr="00400653">
          <w:rPr>
            <w:rFonts w:ascii="仿宋" w:eastAsia="仿宋" w:hAnsi="仿宋" w:cs="仿宋"/>
            <w:sz w:val="28"/>
            <w:szCs w:val="28"/>
          </w:rPr>
          <w:t>科技成果转化</w:t>
        </w:r>
      </w:hyperlink>
      <w:r w:rsidRPr="00400653">
        <w:rPr>
          <w:rFonts w:ascii="仿宋" w:eastAsia="仿宋" w:hAnsi="仿宋" w:cs="仿宋"/>
          <w:sz w:val="28"/>
          <w:szCs w:val="28"/>
        </w:rPr>
        <w:t>与产业化、技术创新与科技服务、产业结构转型与升级、区域创新与经济转型等多个领域的研究，在</w:t>
      </w:r>
      <w:hyperlink r:id="rId9" w:tgtFrame="_blank" w:history="1">
        <w:r w:rsidRPr="00400653">
          <w:rPr>
            <w:rFonts w:ascii="仿宋" w:eastAsia="仿宋" w:hAnsi="仿宋" w:cs="仿宋"/>
            <w:sz w:val="28"/>
            <w:szCs w:val="28"/>
          </w:rPr>
          <w:t>新质生产力</w:t>
        </w:r>
      </w:hyperlink>
      <w:r w:rsidRPr="00400653">
        <w:rPr>
          <w:rFonts w:ascii="仿宋" w:eastAsia="仿宋" w:hAnsi="仿宋" w:cs="仿宋"/>
          <w:sz w:val="28"/>
          <w:szCs w:val="28"/>
        </w:rPr>
        <w:t>研究方面形成系统论述，创建性提出《新质生产力的理论公式》。</w:t>
      </w:r>
      <w:r w:rsidRPr="00400653">
        <w:rPr>
          <w:rFonts w:eastAsia="仿宋" w:cs="Calibri"/>
          <w:sz w:val="28"/>
          <w:szCs w:val="28"/>
        </w:rPr>
        <w:t> </w:t>
      </w:r>
    </w:p>
    <w:p w14:paraId="29A9F8EA"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sz w:val="28"/>
          <w:szCs w:val="28"/>
        </w:rPr>
        <w:t>发表《新质生产力：马克思主义生产力理论的中国创新与实践》</w:t>
      </w:r>
      <w:r w:rsidRPr="00400653">
        <w:rPr>
          <w:rFonts w:eastAsia="仿宋" w:cs="Calibri"/>
          <w:sz w:val="28"/>
          <w:szCs w:val="28"/>
        </w:rPr>
        <w:t> </w:t>
      </w:r>
      <w:r w:rsidRPr="00400653">
        <w:rPr>
          <w:rFonts w:ascii="仿宋" w:eastAsia="仿宋" w:hAnsi="仿宋" w:cs="仿宋"/>
          <w:sz w:val="28"/>
          <w:szCs w:val="28"/>
        </w:rPr>
        <w:t>、《新质生产力理论公式构建和思考》</w:t>
      </w:r>
      <w:r w:rsidRPr="00400653">
        <w:rPr>
          <w:rFonts w:eastAsia="仿宋" w:cs="Calibri"/>
          <w:sz w:val="28"/>
          <w:szCs w:val="28"/>
        </w:rPr>
        <w:t> </w:t>
      </w:r>
      <w:r w:rsidRPr="00400653">
        <w:rPr>
          <w:rFonts w:ascii="仿宋" w:eastAsia="仿宋" w:hAnsi="仿宋" w:cs="仿宋"/>
          <w:sz w:val="28"/>
          <w:szCs w:val="28"/>
        </w:rPr>
        <w:t>，提出新质生产力的理论公式：新质生产力 =（科学技术革命性突破+ 生产要素创新性配置</w:t>
      </w:r>
      <w:r w:rsidRPr="00400653">
        <w:rPr>
          <w:rFonts w:eastAsia="仿宋" w:cs="Calibri"/>
          <w:sz w:val="28"/>
          <w:szCs w:val="28"/>
        </w:rPr>
        <w:t> </w:t>
      </w:r>
      <w:r w:rsidRPr="00400653">
        <w:rPr>
          <w:rFonts w:ascii="仿宋" w:eastAsia="仿宋" w:hAnsi="仿宋" w:cs="仿宋"/>
          <w:sz w:val="28"/>
          <w:szCs w:val="28"/>
        </w:rPr>
        <w:t>+ 产业深度转型升级）× （劳动力+劳动工具+劳动对象）优化组合</w:t>
      </w:r>
      <w:r w:rsidRPr="00400653">
        <w:rPr>
          <w:rFonts w:ascii="仿宋" w:eastAsia="仿宋" w:hAnsi="仿宋" w:cs="仿宋" w:hint="eastAsia"/>
          <w:sz w:val="28"/>
          <w:szCs w:val="28"/>
        </w:rPr>
        <w:t>，</w:t>
      </w:r>
      <w:r w:rsidRPr="00400653">
        <w:rPr>
          <w:rFonts w:ascii="仿宋" w:eastAsia="仿宋" w:hAnsi="仿宋" w:cs="仿宋"/>
          <w:sz w:val="28"/>
          <w:szCs w:val="28"/>
        </w:rPr>
        <w:t>发表《新质生产力的时代内涵和形成路径》</w:t>
      </w:r>
      <w:r w:rsidRPr="00400653">
        <w:rPr>
          <w:rFonts w:eastAsia="仿宋" w:cs="Calibri"/>
          <w:sz w:val="28"/>
          <w:szCs w:val="28"/>
        </w:rPr>
        <w:t> </w:t>
      </w:r>
      <w:r w:rsidRPr="00400653">
        <w:rPr>
          <w:rFonts w:ascii="仿宋" w:eastAsia="仿宋" w:hAnsi="仿宋" w:cs="仿宋"/>
          <w:sz w:val="28"/>
          <w:szCs w:val="28"/>
        </w:rPr>
        <w:t>、《新型工业化是中国式现代化的关键任务和加快形成新质生产力的重要举措》</w:t>
      </w:r>
      <w:r w:rsidRPr="00400653">
        <w:rPr>
          <w:rFonts w:eastAsia="仿宋" w:cs="Calibri"/>
          <w:sz w:val="28"/>
          <w:szCs w:val="28"/>
        </w:rPr>
        <w:t> </w:t>
      </w:r>
      <w:r w:rsidRPr="00400653">
        <w:rPr>
          <w:rFonts w:ascii="仿宋" w:eastAsia="仿宋" w:hAnsi="仿宋" w:cs="仿宋" w:hint="eastAsia"/>
          <w:sz w:val="28"/>
          <w:szCs w:val="28"/>
        </w:rPr>
        <w:t>、</w:t>
      </w:r>
      <w:r w:rsidRPr="00400653">
        <w:rPr>
          <w:rFonts w:ascii="仿宋" w:eastAsia="仿宋" w:hAnsi="仿宋" w:cs="仿宋"/>
          <w:sz w:val="28"/>
          <w:szCs w:val="28"/>
        </w:rPr>
        <w:t>《新质生产力核心要素指标的思考</w:t>
      </w:r>
      <w:r>
        <w:rPr>
          <w:rFonts w:ascii="仿宋" w:eastAsia="仿宋" w:hAnsi="仿宋" w:cs="仿宋" w:hint="eastAsia"/>
          <w:sz w:val="28"/>
          <w:szCs w:val="28"/>
        </w:rPr>
        <w:t>》</w:t>
      </w:r>
      <w:r>
        <w:rPr>
          <w:rFonts w:eastAsia="仿宋" w:cs="Calibri" w:hint="eastAsia"/>
          <w:sz w:val="28"/>
          <w:szCs w:val="28"/>
        </w:rPr>
        <w:t>。</w:t>
      </w:r>
    </w:p>
    <w:p w14:paraId="78BEEC37" w14:textId="77777777" w:rsidR="008E32A0" w:rsidRPr="00400653" w:rsidRDefault="008E32A0" w:rsidP="008E32A0">
      <w:pPr>
        <w:rPr>
          <w:rFonts w:ascii="仿宋" w:eastAsia="仿宋" w:hAnsi="仿宋" w:cs="仿宋" w:hint="eastAsia"/>
          <w:sz w:val="28"/>
          <w:szCs w:val="28"/>
        </w:rPr>
      </w:pPr>
    </w:p>
    <w:p w14:paraId="4F78F78F" w14:textId="77777777" w:rsidR="008E32A0" w:rsidRPr="00400653" w:rsidRDefault="008E32A0" w:rsidP="008E32A0">
      <w:pPr>
        <w:rPr>
          <w:rFonts w:ascii="仿宋" w:eastAsia="仿宋" w:hAnsi="仿宋" w:cs="仿宋" w:hint="eastAsia"/>
          <w:sz w:val="28"/>
          <w:szCs w:val="28"/>
        </w:rPr>
      </w:pPr>
      <w:r w:rsidRPr="00400653">
        <w:rPr>
          <w:rFonts w:ascii="仿宋" w:eastAsia="仿宋" w:hAnsi="仿宋" w:cs="仿宋"/>
          <w:sz w:val="28"/>
          <w:szCs w:val="28"/>
        </w:rPr>
        <w:t>（</w:t>
      </w:r>
      <w:r w:rsidRPr="00400653">
        <w:rPr>
          <w:rFonts w:ascii="仿宋" w:eastAsia="仿宋" w:hAnsi="仿宋" w:cs="仿宋" w:hint="eastAsia"/>
          <w:sz w:val="28"/>
          <w:szCs w:val="28"/>
        </w:rPr>
        <w:t>三</w:t>
      </w:r>
      <w:r w:rsidRPr="00400653">
        <w:rPr>
          <w:rFonts w:ascii="仿宋" w:eastAsia="仿宋" w:hAnsi="仿宋" w:cs="仿宋"/>
          <w:sz w:val="28"/>
          <w:szCs w:val="28"/>
        </w:rPr>
        <w:t>）</w:t>
      </w:r>
      <w:r w:rsidRPr="00400653">
        <w:rPr>
          <w:rFonts w:ascii="仿宋" w:eastAsia="仿宋" w:hAnsi="仿宋" w:cs="仿宋" w:hint="eastAsia"/>
          <w:sz w:val="28"/>
          <w:szCs w:val="28"/>
        </w:rPr>
        <w:t>刘春晓</w:t>
      </w:r>
    </w:p>
    <w:p w14:paraId="6EBE1345"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hint="eastAsia"/>
          <w:sz w:val="28"/>
          <w:szCs w:val="28"/>
        </w:rPr>
        <w:t>工信部中小企业发展促进中心产业实践教授、</w:t>
      </w:r>
      <w:r>
        <w:rPr>
          <w:rFonts w:ascii="仿宋" w:eastAsia="仿宋" w:hAnsi="仿宋" w:cs="仿宋" w:hint="eastAsia"/>
          <w:sz w:val="28"/>
          <w:szCs w:val="28"/>
        </w:rPr>
        <w:t>专家委员会专家，</w:t>
      </w:r>
      <w:r w:rsidRPr="00400653">
        <w:rPr>
          <w:rFonts w:ascii="仿宋" w:eastAsia="仿宋" w:hAnsi="仿宋" w:cs="仿宋" w:hint="eastAsia"/>
          <w:sz w:val="28"/>
          <w:szCs w:val="28"/>
        </w:rPr>
        <w:t>高级经济师、注册税务师、国家统计局调查分析师</w:t>
      </w:r>
      <w:r>
        <w:rPr>
          <w:rFonts w:ascii="仿宋" w:eastAsia="仿宋" w:hAnsi="仿宋" w:cs="仿宋" w:hint="eastAsia"/>
          <w:sz w:val="28"/>
          <w:szCs w:val="28"/>
        </w:rPr>
        <w:t>。历任生态经济数字化工程（丽水）研究院常务副院长、</w:t>
      </w:r>
      <w:r w:rsidRPr="00400653">
        <w:rPr>
          <w:rFonts w:ascii="仿宋" w:eastAsia="仿宋" w:hAnsi="仿宋" w:cs="仿宋" w:hint="eastAsia"/>
          <w:sz w:val="28"/>
          <w:szCs w:val="28"/>
        </w:rPr>
        <w:t>中国科学院国家创新与发展战略研究会创新</w:t>
      </w:r>
      <w:r w:rsidRPr="00400653">
        <w:rPr>
          <w:rFonts w:ascii="仿宋" w:eastAsia="仿宋" w:hAnsi="仿宋" w:cs="仿宋" w:hint="eastAsia"/>
          <w:sz w:val="28"/>
          <w:szCs w:val="28"/>
        </w:rPr>
        <w:lastRenderedPageBreak/>
        <w:t>驱动研究院副院长、中国科学院人才中心高级顾问</w:t>
      </w:r>
      <w:r>
        <w:rPr>
          <w:rFonts w:ascii="仿宋" w:eastAsia="仿宋" w:hAnsi="仿宋" w:cs="仿宋" w:hint="eastAsia"/>
          <w:sz w:val="28"/>
          <w:szCs w:val="28"/>
        </w:rPr>
        <w:t>、中国科学院大学创新创业孵化联盟常务副秘书长、MBA教育管理中心副主任、创新创业MBA执行主任。</w:t>
      </w:r>
    </w:p>
    <w:p w14:paraId="0CF6349B" w14:textId="77777777" w:rsidR="008E32A0"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hint="eastAsia"/>
          <w:sz w:val="28"/>
          <w:szCs w:val="28"/>
        </w:rPr>
        <w:t>辅导大中华国际企业集团、周大幅珠宝集团等大中型企业</w:t>
      </w:r>
      <w:r w:rsidRPr="00400653">
        <w:rPr>
          <w:rFonts w:ascii="仿宋" w:eastAsia="仿宋" w:hAnsi="仿宋" w:cs="仿宋"/>
          <w:sz w:val="28"/>
          <w:szCs w:val="28"/>
        </w:rPr>
        <w:t>6</w:t>
      </w:r>
      <w:r w:rsidRPr="00400653">
        <w:rPr>
          <w:rFonts w:ascii="仿宋" w:eastAsia="仿宋" w:hAnsi="仿宋" w:cs="仿宋" w:hint="eastAsia"/>
          <w:sz w:val="28"/>
          <w:szCs w:val="28"/>
        </w:rPr>
        <w:t>家，发起</w:t>
      </w:r>
      <w:r>
        <w:rPr>
          <w:rFonts w:ascii="仿宋" w:eastAsia="仿宋" w:hAnsi="仿宋" w:cs="仿宋" w:hint="eastAsia"/>
          <w:sz w:val="28"/>
          <w:szCs w:val="28"/>
        </w:rPr>
        <w:t>打造</w:t>
      </w:r>
      <w:r w:rsidRPr="00400653">
        <w:rPr>
          <w:rFonts w:ascii="仿宋" w:eastAsia="仿宋" w:hAnsi="仿宋" w:cs="仿宋" w:hint="eastAsia"/>
          <w:sz w:val="28"/>
          <w:szCs w:val="28"/>
        </w:rPr>
        <w:t>了</w:t>
      </w:r>
      <w:r>
        <w:rPr>
          <w:rFonts w:ascii="仿宋" w:eastAsia="仿宋" w:hAnsi="仿宋" w:cs="仿宋" w:hint="eastAsia"/>
          <w:sz w:val="28"/>
          <w:szCs w:val="28"/>
        </w:rPr>
        <w:t>全国首创的中国科学院大学</w:t>
      </w:r>
      <w:r w:rsidRPr="00400653">
        <w:rPr>
          <w:rFonts w:ascii="仿宋" w:eastAsia="仿宋" w:hAnsi="仿宋" w:cs="仿宋" w:hint="eastAsia"/>
          <w:sz w:val="28"/>
          <w:szCs w:val="28"/>
        </w:rPr>
        <w:t>创新创业工商管理硕士学历学位教育</w:t>
      </w:r>
      <w:r>
        <w:rPr>
          <w:rFonts w:ascii="仿宋" w:eastAsia="仿宋" w:hAnsi="仿宋" w:cs="仿宋" w:hint="eastAsia"/>
          <w:sz w:val="28"/>
          <w:szCs w:val="28"/>
        </w:rPr>
        <w:t>体系</w:t>
      </w:r>
      <w:r w:rsidRPr="00400653">
        <w:rPr>
          <w:rFonts w:ascii="仿宋" w:eastAsia="仿宋" w:hAnsi="仿宋" w:cs="仿宋" w:hint="eastAsia"/>
          <w:sz w:val="28"/>
          <w:szCs w:val="28"/>
        </w:rPr>
        <w:t>，</w:t>
      </w:r>
      <w:r>
        <w:rPr>
          <w:rFonts w:ascii="仿宋" w:eastAsia="仿宋" w:hAnsi="仿宋" w:cs="仿宋" w:hint="eastAsia"/>
          <w:sz w:val="28"/>
          <w:szCs w:val="28"/>
        </w:rPr>
        <w:t>联合科技部火炬中心共同扶植</w:t>
      </w:r>
      <w:r w:rsidRPr="00400653">
        <w:rPr>
          <w:rFonts w:ascii="仿宋" w:eastAsia="仿宋" w:hAnsi="仿宋" w:cs="仿宋" w:hint="eastAsia"/>
          <w:sz w:val="28"/>
          <w:szCs w:val="28"/>
        </w:rPr>
        <w:t>组建了知呱呱、</w:t>
      </w:r>
      <w:proofErr w:type="gramStart"/>
      <w:r w:rsidRPr="00400653">
        <w:rPr>
          <w:rFonts w:ascii="仿宋" w:eastAsia="仿宋" w:hAnsi="仿宋" w:cs="仿宋" w:hint="eastAsia"/>
          <w:sz w:val="28"/>
          <w:szCs w:val="28"/>
        </w:rPr>
        <w:t>深思考</w:t>
      </w:r>
      <w:proofErr w:type="gramEnd"/>
      <w:r w:rsidRPr="00400653">
        <w:rPr>
          <w:rFonts w:ascii="仿宋" w:eastAsia="仿宋" w:hAnsi="仿宋" w:cs="仿宋" w:hint="eastAsia"/>
          <w:sz w:val="28"/>
          <w:szCs w:val="28"/>
        </w:rPr>
        <w:t>机器人等30多个科技型创业团队，积累了从科技成果转化到风险投资到上市并购的大中小企业</w:t>
      </w:r>
      <w:r>
        <w:rPr>
          <w:rFonts w:ascii="仿宋" w:eastAsia="仿宋" w:hAnsi="仿宋" w:cs="仿宋" w:hint="eastAsia"/>
          <w:sz w:val="28"/>
          <w:szCs w:val="28"/>
        </w:rPr>
        <w:t>融通的</w:t>
      </w:r>
      <w:r w:rsidRPr="00400653">
        <w:rPr>
          <w:rFonts w:ascii="仿宋" w:eastAsia="仿宋" w:hAnsi="仿宋" w:cs="仿宋" w:hint="eastAsia"/>
          <w:sz w:val="28"/>
          <w:szCs w:val="28"/>
        </w:rPr>
        <w:t>全过程辅导经验</w:t>
      </w:r>
      <w:r>
        <w:rPr>
          <w:rFonts w:ascii="仿宋" w:eastAsia="仿宋" w:hAnsi="仿宋" w:cs="仿宋" w:hint="eastAsia"/>
          <w:sz w:val="28"/>
          <w:szCs w:val="28"/>
        </w:rPr>
        <w:t>，迄今保持全国高校科研院所以自主创业方式进行科技成果转化业绩领先记录，荣获2016年度教育部优秀创业导师。</w:t>
      </w:r>
      <w:r w:rsidRPr="00400653">
        <w:rPr>
          <w:rFonts w:ascii="仿宋" w:eastAsia="仿宋" w:hAnsi="仿宋" w:cs="仿宋" w:hint="eastAsia"/>
          <w:sz w:val="28"/>
          <w:szCs w:val="28"/>
        </w:rPr>
        <w:t>2023年在浙江发起</w:t>
      </w:r>
      <w:r>
        <w:rPr>
          <w:rFonts w:ascii="仿宋" w:eastAsia="仿宋" w:hAnsi="仿宋" w:cs="仿宋" w:hint="eastAsia"/>
          <w:sz w:val="28"/>
          <w:szCs w:val="28"/>
        </w:rPr>
        <w:t>中国（丽水）</w:t>
      </w:r>
      <w:r w:rsidRPr="00400653">
        <w:rPr>
          <w:rFonts w:ascii="仿宋" w:eastAsia="仿宋" w:hAnsi="仿宋" w:cs="仿宋" w:hint="eastAsia"/>
          <w:sz w:val="28"/>
          <w:szCs w:val="28"/>
        </w:rPr>
        <w:t>专精特新数创营，</w:t>
      </w:r>
      <w:r>
        <w:rPr>
          <w:rFonts w:ascii="仿宋" w:eastAsia="仿宋" w:hAnsi="仿宋" w:cs="仿宋" w:hint="eastAsia"/>
          <w:sz w:val="28"/>
          <w:szCs w:val="28"/>
        </w:rPr>
        <w:t>开创性的</w:t>
      </w:r>
      <w:r w:rsidRPr="00400653">
        <w:rPr>
          <w:rFonts w:ascii="仿宋" w:eastAsia="仿宋" w:hAnsi="仿宋" w:cs="仿宋" w:hint="eastAsia"/>
          <w:sz w:val="28"/>
          <w:szCs w:val="28"/>
        </w:rPr>
        <w:t>从政、产、学、</w:t>
      </w:r>
      <w:proofErr w:type="gramStart"/>
      <w:r w:rsidRPr="00400653">
        <w:rPr>
          <w:rFonts w:ascii="仿宋" w:eastAsia="仿宋" w:hAnsi="仿宋" w:cs="仿宋" w:hint="eastAsia"/>
          <w:sz w:val="28"/>
          <w:szCs w:val="28"/>
        </w:rPr>
        <w:t>研</w:t>
      </w:r>
      <w:proofErr w:type="gramEnd"/>
      <w:r w:rsidRPr="00400653">
        <w:rPr>
          <w:rFonts w:ascii="仿宋" w:eastAsia="仿宋" w:hAnsi="仿宋" w:cs="仿宋" w:hint="eastAsia"/>
          <w:sz w:val="28"/>
          <w:szCs w:val="28"/>
        </w:rPr>
        <w:t>、用、金六方面系统性</w:t>
      </w:r>
      <w:r>
        <w:rPr>
          <w:rFonts w:ascii="仿宋" w:eastAsia="仿宋" w:hAnsi="仿宋" w:cs="仿宋" w:hint="eastAsia"/>
          <w:sz w:val="28"/>
          <w:szCs w:val="28"/>
        </w:rPr>
        <w:t>赋能专精特新</w:t>
      </w:r>
      <w:r w:rsidRPr="00400653">
        <w:rPr>
          <w:rFonts w:ascii="仿宋" w:eastAsia="仿宋" w:hAnsi="仿宋" w:cs="仿宋" w:hint="eastAsia"/>
          <w:sz w:val="28"/>
          <w:szCs w:val="28"/>
        </w:rPr>
        <w:t>企业和</w:t>
      </w:r>
      <w:r>
        <w:rPr>
          <w:rFonts w:ascii="仿宋" w:eastAsia="仿宋" w:hAnsi="仿宋" w:cs="仿宋" w:hint="eastAsia"/>
          <w:sz w:val="28"/>
          <w:szCs w:val="28"/>
        </w:rPr>
        <w:t>区域</w:t>
      </w:r>
      <w:r w:rsidRPr="00400653">
        <w:rPr>
          <w:rFonts w:ascii="仿宋" w:eastAsia="仿宋" w:hAnsi="仿宋" w:cs="仿宋" w:hint="eastAsia"/>
          <w:sz w:val="28"/>
          <w:szCs w:val="28"/>
        </w:rPr>
        <w:t>产业</w:t>
      </w:r>
      <w:r>
        <w:rPr>
          <w:rFonts w:ascii="仿宋" w:eastAsia="仿宋" w:hAnsi="仿宋" w:cs="仿宋" w:hint="eastAsia"/>
          <w:sz w:val="28"/>
          <w:szCs w:val="28"/>
        </w:rPr>
        <w:t>高质量</w:t>
      </w:r>
      <w:r w:rsidRPr="00400653">
        <w:rPr>
          <w:rFonts w:ascii="仿宋" w:eastAsia="仿宋" w:hAnsi="仿宋" w:cs="仿宋" w:hint="eastAsia"/>
          <w:sz w:val="28"/>
          <w:szCs w:val="28"/>
        </w:rPr>
        <w:t>发展，</w:t>
      </w:r>
      <w:r>
        <w:rPr>
          <w:rFonts w:ascii="仿宋" w:eastAsia="仿宋" w:hAnsi="仿宋" w:cs="仿宋" w:hint="eastAsia"/>
          <w:sz w:val="28"/>
          <w:szCs w:val="28"/>
        </w:rPr>
        <w:t>累计为地方招引</w:t>
      </w:r>
      <w:r w:rsidRPr="00400653">
        <w:rPr>
          <w:rFonts w:ascii="仿宋" w:eastAsia="仿宋" w:hAnsi="仿宋" w:cs="仿宋" w:hint="eastAsia"/>
          <w:sz w:val="28"/>
          <w:szCs w:val="28"/>
        </w:rPr>
        <w:t>培育</w:t>
      </w:r>
      <w:r>
        <w:rPr>
          <w:rFonts w:ascii="仿宋" w:eastAsia="仿宋" w:hAnsi="仿宋" w:cs="仿宋" w:hint="eastAsia"/>
          <w:sz w:val="28"/>
          <w:szCs w:val="28"/>
        </w:rPr>
        <w:t>了</w:t>
      </w:r>
      <w:r w:rsidRPr="00400653">
        <w:rPr>
          <w:rFonts w:ascii="仿宋" w:eastAsia="仿宋" w:hAnsi="仿宋" w:cs="仿宋" w:hint="eastAsia"/>
          <w:sz w:val="28"/>
          <w:szCs w:val="28"/>
        </w:rPr>
        <w:t>60多家</w:t>
      </w:r>
      <w:r>
        <w:rPr>
          <w:rFonts w:ascii="仿宋" w:eastAsia="仿宋" w:hAnsi="仿宋" w:cs="仿宋" w:hint="eastAsia"/>
          <w:sz w:val="28"/>
          <w:szCs w:val="28"/>
        </w:rPr>
        <w:t>专精特新（小巨人）</w:t>
      </w:r>
      <w:r w:rsidRPr="00400653">
        <w:rPr>
          <w:rFonts w:ascii="仿宋" w:eastAsia="仿宋" w:hAnsi="仿宋" w:cs="仿宋" w:hint="eastAsia"/>
          <w:sz w:val="28"/>
          <w:szCs w:val="28"/>
        </w:rPr>
        <w:t>企业，</w:t>
      </w:r>
      <w:r>
        <w:rPr>
          <w:rFonts w:ascii="仿宋" w:eastAsia="仿宋" w:hAnsi="仿宋" w:cs="仿宋" w:hint="eastAsia"/>
          <w:sz w:val="28"/>
          <w:szCs w:val="28"/>
        </w:rPr>
        <w:t>并从实践中总结出《传统企业培育新质生产力六步法》、《</w:t>
      </w:r>
      <w:r w:rsidRPr="00DB2EFA">
        <w:rPr>
          <w:rFonts w:ascii="仿宋" w:eastAsia="仿宋" w:hAnsi="仿宋" w:cs="仿宋" w:hint="eastAsia"/>
          <w:sz w:val="28"/>
          <w:szCs w:val="28"/>
        </w:rPr>
        <w:t>从0到IPO-专精特新沙盘推演》</w:t>
      </w:r>
      <w:r>
        <w:rPr>
          <w:rFonts w:ascii="仿宋" w:eastAsia="仿宋" w:hAnsi="仿宋" w:cs="仿宋" w:hint="eastAsia"/>
          <w:sz w:val="28"/>
          <w:szCs w:val="28"/>
        </w:rPr>
        <w:t>》等理论成果，</w:t>
      </w:r>
      <w:r w:rsidRPr="00400653">
        <w:rPr>
          <w:rFonts w:ascii="仿宋" w:eastAsia="仿宋" w:hAnsi="仿宋" w:cs="仿宋" w:hint="eastAsia"/>
          <w:sz w:val="28"/>
          <w:szCs w:val="28"/>
        </w:rPr>
        <w:t>为</w:t>
      </w:r>
      <w:proofErr w:type="gramStart"/>
      <w:r w:rsidRPr="00400653">
        <w:rPr>
          <w:rFonts w:ascii="仿宋" w:eastAsia="仿宋" w:hAnsi="仿宋" w:cs="仿宋" w:hint="eastAsia"/>
          <w:sz w:val="28"/>
          <w:szCs w:val="28"/>
        </w:rPr>
        <w:t>地方</w:t>
      </w:r>
      <w:r>
        <w:rPr>
          <w:rFonts w:ascii="仿宋" w:eastAsia="仿宋" w:hAnsi="仿宋" w:cs="仿宋" w:hint="eastAsia"/>
          <w:sz w:val="28"/>
          <w:szCs w:val="28"/>
        </w:rPr>
        <w:t>双招双</w:t>
      </w:r>
      <w:proofErr w:type="gramEnd"/>
      <w:r>
        <w:rPr>
          <w:rFonts w:ascii="仿宋" w:eastAsia="仿宋" w:hAnsi="仿宋" w:cs="仿宋" w:hint="eastAsia"/>
          <w:sz w:val="28"/>
          <w:szCs w:val="28"/>
        </w:rPr>
        <w:t>引和传统企业高质量转型升级</w:t>
      </w:r>
      <w:r w:rsidRPr="00400653">
        <w:rPr>
          <w:rFonts w:ascii="仿宋" w:eastAsia="仿宋" w:hAnsi="仿宋" w:cs="仿宋" w:hint="eastAsia"/>
          <w:sz w:val="28"/>
          <w:szCs w:val="28"/>
        </w:rPr>
        <w:t>贡献了重大力量</w:t>
      </w:r>
      <w:r>
        <w:rPr>
          <w:rFonts w:ascii="仿宋" w:eastAsia="仿宋" w:hAnsi="仿宋" w:cs="仿宋" w:hint="eastAsia"/>
          <w:sz w:val="28"/>
          <w:szCs w:val="28"/>
        </w:rPr>
        <w:t>。</w:t>
      </w:r>
    </w:p>
    <w:p w14:paraId="5C4CDF92" w14:textId="77777777" w:rsidR="008E32A0" w:rsidRPr="00400653" w:rsidRDefault="008E32A0" w:rsidP="008E32A0">
      <w:pPr>
        <w:ind w:firstLineChars="200" w:firstLine="560"/>
        <w:rPr>
          <w:rFonts w:ascii="仿宋" w:eastAsia="仿宋" w:hAnsi="仿宋" w:cs="仿宋" w:hint="eastAsia"/>
          <w:sz w:val="28"/>
          <w:szCs w:val="28"/>
        </w:rPr>
      </w:pPr>
    </w:p>
    <w:p w14:paraId="0C29C5E6" w14:textId="77777777" w:rsidR="008E32A0" w:rsidRPr="00400653" w:rsidRDefault="008E32A0" w:rsidP="008E32A0">
      <w:pPr>
        <w:rPr>
          <w:rFonts w:ascii="仿宋" w:eastAsia="仿宋" w:hAnsi="仿宋" w:cs="仿宋" w:hint="eastAsia"/>
          <w:sz w:val="28"/>
          <w:szCs w:val="28"/>
        </w:rPr>
      </w:pPr>
      <w:r w:rsidRPr="00400653">
        <w:rPr>
          <w:rFonts w:ascii="仿宋" w:eastAsia="仿宋" w:hAnsi="仿宋" w:cs="仿宋"/>
          <w:sz w:val="28"/>
          <w:szCs w:val="28"/>
        </w:rPr>
        <w:t>（</w:t>
      </w:r>
      <w:r w:rsidRPr="00400653">
        <w:rPr>
          <w:rFonts w:ascii="仿宋" w:eastAsia="仿宋" w:hAnsi="仿宋" w:cs="仿宋" w:hint="eastAsia"/>
          <w:sz w:val="28"/>
          <w:szCs w:val="28"/>
        </w:rPr>
        <w:t>四</w:t>
      </w:r>
      <w:r w:rsidRPr="00400653">
        <w:rPr>
          <w:rFonts w:ascii="仿宋" w:eastAsia="仿宋" w:hAnsi="仿宋" w:cs="仿宋"/>
          <w:sz w:val="28"/>
          <w:szCs w:val="28"/>
        </w:rPr>
        <w:t>）</w:t>
      </w:r>
      <w:r w:rsidRPr="00400653">
        <w:rPr>
          <w:rFonts w:ascii="仿宋" w:eastAsia="仿宋" w:hAnsi="仿宋" w:cs="仿宋" w:hint="eastAsia"/>
          <w:sz w:val="28"/>
          <w:szCs w:val="28"/>
        </w:rPr>
        <w:t>安瑞英</w:t>
      </w:r>
    </w:p>
    <w:p w14:paraId="3999C493"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hint="eastAsia"/>
          <w:sz w:val="28"/>
          <w:szCs w:val="28"/>
        </w:rPr>
        <w:t>原</w:t>
      </w:r>
      <w:r w:rsidRPr="00400653">
        <w:rPr>
          <w:rFonts w:ascii="仿宋" w:eastAsia="仿宋" w:hAnsi="仿宋" w:cs="仿宋"/>
          <w:sz w:val="28"/>
          <w:szCs w:val="28"/>
        </w:rPr>
        <w:t>科技部科技评估中心</w:t>
      </w:r>
      <w:r w:rsidRPr="00400653">
        <w:rPr>
          <w:rFonts w:ascii="仿宋" w:eastAsia="仿宋" w:hAnsi="仿宋" w:cs="仿宋" w:hint="eastAsia"/>
          <w:sz w:val="28"/>
          <w:szCs w:val="28"/>
        </w:rPr>
        <w:t>四级调研</w:t>
      </w:r>
      <w:r w:rsidRPr="00400653">
        <w:rPr>
          <w:rFonts w:ascii="仿宋" w:eastAsia="仿宋" w:hAnsi="仿宋" w:cs="仿宋"/>
          <w:sz w:val="28"/>
          <w:szCs w:val="28"/>
        </w:rPr>
        <w:t>员</w:t>
      </w:r>
      <w:r w:rsidRPr="00400653">
        <w:rPr>
          <w:rFonts w:ascii="仿宋" w:eastAsia="仿宋" w:hAnsi="仿宋" w:cs="仿宋" w:hint="eastAsia"/>
          <w:sz w:val="28"/>
          <w:szCs w:val="28"/>
        </w:rPr>
        <w:t>、</w:t>
      </w:r>
      <w:bookmarkStart w:id="0" w:name="_Hlk179319383"/>
      <w:r>
        <w:rPr>
          <w:rFonts w:ascii="仿宋" w:eastAsia="仿宋" w:hAnsi="仿宋" w:cs="仿宋" w:hint="eastAsia"/>
          <w:sz w:val="28"/>
          <w:szCs w:val="28"/>
        </w:rPr>
        <w:t>《</w:t>
      </w:r>
      <w:r w:rsidRPr="00400653">
        <w:rPr>
          <w:rFonts w:ascii="仿宋" w:eastAsia="仿宋" w:hAnsi="仿宋" w:cs="仿宋" w:hint="eastAsia"/>
          <w:sz w:val="28"/>
          <w:szCs w:val="28"/>
        </w:rPr>
        <w:t>专精特新企业成长沙盘</w:t>
      </w:r>
      <w:r>
        <w:rPr>
          <w:rFonts w:ascii="仿宋" w:eastAsia="仿宋" w:hAnsi="仿宋" w:cs="仿宋" w:hint="eastAsia"/>
          <w:sz w:val="28"/>
          <w:szCs w:val="28"/>
        </w:rPr>
        <w:t>》</w:t>
      </w:r>
      <w:r w:rsidRPr="00400653">
        <w:rPr>
          <w:rFonts w:ascii="仿宋" w:eastAsia="仿宋" w:hAnsi="仿宋" w:cs="仿宋" w:hint="eastAsia"/>
          <w:sz w:val="28"/>
          <w:szCs w:val="28"/>
        </w:rPr>
        <w:t>联合主创</w:t>
      </w:r>
      <w:r>
        <w:rPr>
          <w:rFonts w:ascii="仿宋" w:eastAsia="仿宋" w:hAnsi="仿宋" w:cs="仿宋" w:hint="eastAsia"/>
          <w:sz w:val="28"/>
          <w:szCs w:val="28"/>
        </w:rPr>
        <w:t>。</w:t>
      </w:r>
    </w:p>
    <w:bookmarkEnd w:id="0"/>
    <w:p w14:paraId="5B1701D5"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sz w:val="28"/>
          <w:szCs w:val="28"/>
        </w:rPr>
        <w:t>从事科技管理、</w:t>
      </w:r>
      <w:r w:rsidRPr="00400653">
        <w:rPr>
          <w:rFonts w:ascii="仿宋" w:eastAsia="仿宋" w:hAnsi="仿宋" w:cs="仿宋" w:hint="eastAsia"/>
          <w:sz w:val="28"/>
          <w:szCs w:val="28"/>
        </w:rPr>
        <w:t>高新技术企业培育、</w:t>
      </w:r>
      <w:r w:rsidRPr="00400653">
        <w:rPr>
          <w:rFonts w:ascii="仿宋" w:eastAsia="仿宋" w:hAnsi="仿宋" w:cs="仿宋"/>
          <w:sz w:val="28"/>
          <w:szCs w:val="28"/>
        </w:rPr>
        <w:t>科技成果转化</w:t>
      </w:r>
      <w:r w:rsidRPr="00400653">
        <w:rPr>
          <w:rFonts w:ascii="仿宋" w:eastAsia="仿宋" w:hAnsi="仿宋" w:cs="仿宋" w:hint="eastAsia"/>
          <w:sz w:val="28"/>
          <w:szCs w:val="28"/>
        </w:rPr>
        <w:t>与</w:t>
      </w:r>
      <w:r w:rsidRPr="00400653">
        <w:rPr>
          <w:rFonts w:ascii="仿宋" w:eastAsia="仿宋" w:hAnsi="仿宋" w:cs="仿宋"/>
          <w:sz w:val="28"/>
          <w:szCs w:val="28"/>
        </w:rPr>
        <w:t>评估等领域的研究与服务工作，有较为丰富的</w:t>
      </w:r>
      <w:r w:rsidRPr="00400653">
        <w:rPr>
          <w:rFonts w:ascii="仿宋" w:eastAsia="仿宋" w:hAnsi="仿宋" w:cs="仿宋" w:hint="eastAsia"/>
          <w:sz w:val="28"/>
          <w:szCs w:val="28"/>
        </w:rPr>
        <w:t>高新技术企业培育和科技成果评估与落地转化的</w:t>
      </w:r>
      <w:r w:rsidRPr="00400653">
        <w:rPr>
          <w:rFonts w:ascii="仿宋" w:eastAsia="仿宋" w:hAnsi="仿宋" w:cs="仿宋"/>
          <w:sz w:val="28"/>
          <w:szCs w:val="28"/>
        </w:rPr>
        <w:t>实践积累</w:t>
      </w:r>
      <w:r w:rsidRPr="00400653">
        <w:rPr>
          <w:rFonts w:ascii="仿宋" w:eastAsia="仿宋" w:hAnsi="仿宋" w:cs="仿宋" w:hint="eastAsia"/>
          <w:sz w:val="28"/>
          <w:szCs w:val="28"/>
        </w:rPr>
        <w:t>。</w:t>
      </w:r>
      <w:r w:rsidRPr="00400653">
        <w:rPr>
          <w:rFonts w:ascii="仿宋" w:eastAsia="仿宋" w:hAnsi="仿宋" w:cs="仿宋"/>
          <w:sz w:val="28"/>
          <w:szCs w:val="28"/>
        </w:rPr>
        <w:t>参与了《技术经理人能力评价规范》、《科技成果评估规范》等团体标准</w:t>
      </w:r>
      <w:r w:rsidRPr="00400653">
        <w:rPr>
          <w:rFonts w:ascii="仿宋" w:eastAsia="仿宋" w:hAnsi="仿宋" w:cs="仿宋" w:hint="eastAsia"/>
          <w:sz w:val="28"/>
          <w:szCs w:val="28"/>
        </w:rPr>
        <w:t>的调研工作</w:t>
      </w:r>
      <w:r w:rsidRPr="00400653">
        <w:rPr>
          <w:rFonts w:ascii="仿宋" w:eastAsia="仿宋" w:hAnsi="仿宋" w:cs="仿宋"/>
          <w:sz w:val="28"/>
          <w:szCs w:val="28"/>
        </w:rPr>
        <w:t>。参与编制《科技成果转化工作指南》</w:t>
      </w:r>
      <w:r w:rsidRPr="00400653">
        <w:rPr>
          <w:rFonts w:ascii="仿宋" w:eastAsia="仿宋" w:hAnsi="仿宋" w:cs="仿宋" w:hint="eastAsia"/>
          <w:sz w:val="28"/>
          <w:szCs w:val="28"/>
        </w:rPr>
        <w:t>，</w:t>
      </w:r>
      <w:proofErr w:type="gramStart"/>
      <w:r w:rsidRPr="00400653">
        <w:rPr>
          <w:rFonts w:ascii="仿宋" w:eastAsia="仿宋" w:hAnsi="仿宋" w:cs="仿宋"/>
          <w:sz w:val="28"/>
          <w:szCs w:val="28"/>
        </w:rPr>
        <w:t>为科创企业</w:t>
      </w:r>
      <w:proofErr w:type="gramEnd"/>
      <w:r w:rsidRPr="00400653">
        <w:rPr>
          <w:rFonts w:ascii="仿宋" w:eastAsia="仿宋" w:hAnsi="仿宋" w:cs="仿宋"/>
          <w:sz w:val="28"/>
          <w:szCs w:val="28"/>
        </w:rPr>
        <w:t>提供技术评估咨询等</w:t>
      </w:r>
      <w:r w:rsidRPr="00400653">
        <w:rPr>
          <w:rFonts w:ascii="仿宋" w:eastAsia="仿宋" w:hAnsi="仿宋" w:cs="仿宋" w:hint="eastAsia"/>
          <w:sz w:val="28"/>
          <w:szCs w:val="28"/>
        </w:rPr>
        <w:t>，</w:t>
      </w:r>
      <w:r w:rsidRPr="00400653">
        <w:rPr>
          <w:rFonts w:ascii="仿宋" w:eastAsia="仿宋" w:hAnsi="仿宋" w:cs="仿宋"/>
          <w:sz w:val="28"/>
          <w:szCs w:val="28"/>
        </w:rPr>
        <w:t>具备极强的研究能力与资源连接能力</w:t>
      </w:r>
      <w:r w:rsidRPr="00400653">
        <w:rPr>
          <w:rFonts w:ascii="仿宋" w:eastAsia="仿宋" w:hAnsi="仿宋" w:cs="仿宋" w:hint="eastAsia"/>
          <w:sz w:val="28"/>
          <w:szCs w:val="28"/>
        </w:rPr>
        <w:t>，曾长期担任地方科技局长，对</w:t>
      </w:r>
      <w:r>
        <w:rPr>
          <w:rFonts w:ascii="仿宋" w:eastAsia="仿宋" w:hAnsi="仿宋" w:cs="仿宋" w:hint="eastAsia"/>
          <w:sz w:val="28"/>
          <w:szCs w:val="28"/>
        </w:rPr>
        <w:t>区域</w:t>
      </w:r>
      <w:r w:rsidRPr="00400653">
        <w:rPr>
          <w:rFonts w:ascii="仿宋" w:eastAsia="仿宋" w:hAnsi="仿宋" w:cs="仿宋" w:hint="eastAsia"/>
          <w:sz w:val="28"/>
          <w:szCs w:val="28"/>
        </w:rPr>
        <w:t>新质生产力创新体系的搭建和国家政策落地到科技企业有较丰富的经验。</w:t>
      </w:r>
    </w:p>
    <w:p w14:paraId="1CAE3EB1" w14:textId="77777777" w:rsidR="008E32A0" w:rsidRPr="00400653" w:rsidRDefault="008E32A0" w:rsidP="008E32A0">
      <w:pPr>
        <w:rPr>
          <w:rFonts w:ascii="仿宋" w:eastAsia="仿宋" w:hAnsi="仿宋" w:cs="仿宋" w:hint="eastAsia"/>
          <w:sz w:val="28"/>
          <w:szCs w:val="28"/>
        </w:rPr>
      </w:pPr>
    </w:p>
    <w:p w14:paraId="63A7DEDF" w14:textId="77777777" w:rsidR="008E32A0" w:rsidRPr="00400653" w:rsidRDefault="008E32A0" w:rsidP="008E32A0">
      <w:pPr>
        <w:rPr>
          <w:rFonts w:ascii="仿宋" w:eastAsia="仿宋" w:hAnsi="仿宋" w:cs="仿宋" w:hint="eastAsia"/>
          <w:sz w:val="28"/>
          <w:szCs w:val="28"/>
        </w:rPr>
      </w:pPr>
      <w:r w:rsidRPr="00400653">
        <w:rPr>
          <w:rFonts w:ascii="仿宋" w:eastAsia="仿宋" w:hAnsi="仿宋" w:cs="仿宋"/>
          <w:sz w:val="28"/>
          <w:szCs w:val="28"/>
        </w:rPr>
        <w:t>（</w:t>
      </w:r>
      <w:r w:rsidRPr="00400653">
        <w:rPr>
          <w:rFonts w:ascii="仿宋" w:eastAsia="仿宋" w:hAnsi="仿宋" w:cs="仿宋" w:hint="eastAsia"/>
          <w:sz w:val="28"/>
          <w:szCs w:val="28"/>
        </w:rPr>
        <w:t>五</w:t>
      </w:r>
      <w:r w:rsidRPr="00400653">
        <w:rPr>
          <w:rFonts w:ascii="仿宋" w:eastAsia="仿宋" w:hAnsi="仿宋" w:cs="仿宋"/>
          <w:sz w:val="28"/>
          <w:szCs w:val="28"/>
        </w:rPr>
        <w:t>）</w:t>
      </w:r>
      <w:r w:rsidRPr="00400653">
        <w:rPr>
          <w:rFonts w:ascii="仿宋" w:eastAsia="仿宋" w:hAnsi="仿宋" w:cs="仿宋" w:hint="eastAsia"/>
          <w:sz w:val="28"/>
          <w:szCs w:val="28"/>
        </w:rPr>
        <w:t>卢丽恒</w:t>
      </w:r>
    </w:p>
    <w:p w14:paraId="3A1DF14C"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sz w:val="28"/>
          <w:szCs w:val="28"/>
        </w:rPr>
        <w:t>中国生产力促进中心服贸</w:t>
      </w:r>
      <w:r w:rsidRPr="00400653">
        <w:rPr>
          <w:rFonts w:ascii="仿宋" w:eastAsia="仿宋" w:hAnsi="仿宋" w:cs="仿宋" w:hint="eastAsia"/>
          <w:sz w:val="28"/>
          <w:szCs w:val="28"/>
        </w:rPr>
        <w:t>与</w:t>
      </w:r>
      <w:r w:rsidRPr="00400653">
        <w:rPr>
          <w:rFonts w:ascii="仿宋" w:eastAsia="仿宋" w:hAnsi="仿宋" w:cs="仿宋"/>
          <w:sz w:val="28"/>
          <w:szCs w:val="28"/>
        </w:rPr>
        <w:t>未来科技工作委员会副秘书长</w:t>
      </w:r>
      <w:r w:rsidRPr="00400653">
        <w:rPr>
          <w:rFonts w:ascii="仿宋" w:eastAsia="仿宋" w:hAnsi="仿宋" w:cs="仿宋" w:hint="eastAsia"/>
          <w:sz w:val="28"/>
          <w:szCs w:val="28"/>
        </w:rPr>
        <w:t>、知识产权</w:t>
      </w:r>
      <w:proofErr w:type="gramStart"/>
      <w:r w:rsidRPr="00400653">
        <w:rPr>
          <w:rFonts w:ascii="仿宋" w:eastAsia="仿宋" w:hAnsi="仿宋" w:cs="仿宋" w:hint="eastAsia"/>
          <w:sz w:val="28"/>
          <w:szCs w:val="28"/>
        </w:rPr>
        <w:t>贯标内审</w:t>
      </w:r>
      <w:proofErr w:type="gramEnd"/>
      <w:r w:rsidRPr="00400653">
        <w:rPr>
          <w:rFonts w:ascii="仿宋" w:eastAsia="仿宋" w:hAnsi="仿宋" w:cs="仿宋" w:hint="eastAsia"/>
          <w:sz w:val="28"/>
          <w:szCs w:val="28"/>
        </w:rPr>
        <w:t>员、</w:t>
      </w:r>
      <w:r>
        <w:rPr>
          <w:rFonts w:ascii="仿宋" w:eastAsia="仿宋" w:hAnsi="仿宋" w:cs="仿宋" w:hint="eastAsia"/>
          <w:sz w:val="28"/>
          <w:szCs w:val="28"/>
        </w:rPr>
        <w:t>《</w:t>
      </w:r>
      <w:r w:rsidRPr="00400653">
        <w:rPr>
          <w:rFonts w:ascii="仿宋" w:eastAsia="仿宋" w:hAnsi="仿宋" w:cs="仿宋" w:hint="eastAsia"/>
          <w:sz w:val="28"/>
          <w:szCs w:val="28"/>
        </w:rPr>
        <w:t>专精特新企业成长沙盘</w:t>
      </w:r>
      <w:r>
        <w:rPr>
          <w:rFonts w:ascii="仿宋" w:eastAsia="仿宋" w:hAnsi="仿宋" w:cs="仿宋" w:hint="eastAsia"/>
          <w:sz w:val="28"/>
          <w:szCs w:val="28"/>
        </w:rPr>
        <w:t>》</w:t>
      </w:r>
      <w:r w:rsidRPr="00400653">
        <w:rPr>
          <w:rFonts w:ascii="仿宋" w:eastAsia="仿宋" w:hAnsi="仿宋" w:cs="仿宋" w:hint="eastAsia"/>
          <w:sz w:val="28"/>
          <w:szCs w:val="28"/>
        </w:rPr>
        <w:t>联合主创</w:t>
      </w:r>
      <w:r>
        <w:rPr>
          <w:rFonts w:ascii="仿宋" w:eastAsia="仿宋" w:hAnsi="仿宋" w:cs="仿宋" w:hint="eastAsia"/>
          <w:sz w:val="28"/>
          <w:szCs w:val="28"/>
        </w:rPr>
        <w:t>。</w:t>
      </w:r>
    </w:p>
    <w:p w14:paraId="29BEB3BF"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hint="eastAsia"/>
          <w:sz w:val="28"/>
          <w:szCs w:val="28"/>
        </w:rPr>
        <w:t>擅长企业</w:t>
      </w:r>
      <w:r w:rsidRPr="00400653">
        <w:rPr>
          <w:rFonts w:ascii="仿宋" w:eastAsia="仿宋" w:hAnsi="仿宋" w:cs="仿宋"/>
          <w:sz w:val="28"/>
          <w:szCs w:val="28"/>
        </w:rPr>
        <w:t>科技咨询规划</w:t>
      </w:r>
      <w:r>
        <w:rPr>
          <w:rFonts w:ascii="仿宋" w:eastAsia="仿宋" w:hAnsi="仿宋" w:cs="仿宋" w:hint="eastAsia"/>
          <w:sz w:val="28"/>
          <w:szCs w:val="28"/>
        </w:rPr>
        <w:t>、</w:t>
      </w:r>
      <w:r w:rsidRPr="00400653">
        <w:rPr>
          <w:rFonts w:ascii="仿宋" w:eastAsia="仿宋" w:hAnsi="仿宋" w:cs="仿宋" w:hint="eastAsia"/>
          <w:sz w:val="28"/>
          <w:szCs w:val="28"/>
        </w:rPr>
        <w:t>高新技术</w:t>
      </w:r>
      <w:r w:rsidRPr="00400653">
        <w:rPr>
          <w:rFonts w:ascii="仿宋" w:eastAsia="仿宋" w:hAnsi="仿宋" w:cs="仿宋"/>
          <w:sz w:val="28"/>
          <w:szCs w:val="28"/>
        </w:rPr>
        <w:t>企业及专精特新小巨人企业培育</w:t>
      </w:r>
      <w:r>
        <w:rPr>
          <w:rFonts w:ascii="仿宋" w:eastAsia="仿宋" w:hAnsi="仿宋" w:cs="仿宋" w:hint="eastAsia"/>
          <w:sz w:val="28"/>
          <w:szCs w:val="28"/>
        </w:rPr>
        <w:t>、</w:t>
      </w:r>
      <w:r w:rsidRPr="00400653">
        <w:rPr>
          <w:rFonts w:ascii="仿宋" w:eastAsia="仿宋" w:hAnsi="仿宋" w:cs="仿宋"/>
          <w:sz w:val="28"/>
          <w:szCs w:val="28"/>
        </w:rPr>
        <w:t>新质生产力</w:t>
      </w:r>
      <w:r w:rsidRPr="00400653">
        <w:rPr>
          <w:rFonts w:ascii="仿宋" w:eastAsia="仿宋" w:hAnsi="仿宋" w:cs="仿宋" w:hint="eastAsia"/>
          <w:sz w:val="28"/>
          <w:szCs w:val="28"/>
        </w:rPr>
        <w:t>培育</w:t>
      </w:r>
      <w:r>
        <w:rPr>
          <w:rFonts w:ascii="仿宋" w:eastAsia="仿宋" w:hAnsi="仿宋" w:cs="仿宋" w:hint="eastAsia"/>
          <w:sz w:val="28"/>
          <w:szCs w:val="28"/>
        </w:rPr>
        <w:t>、</w:t>
      </w:r>
      <w:r w:rsidRPr="00400653">
        <w:rPr>
          <w:rFonts w:ascii="仿宋" w:eastAsia="仿宋" w:hAnsi="仿宋" w:cs="仿宋"/>
          <w:sz w:val="28"/>
          <w:szCs w:val="28"/>
        </w:rPr>
        <w:t>科技企业研发投入归集辅导</w:t>
      </w:r>
      <w:r>
        <w:rPr>
          <w:rFonts w:ascii="仿宋" w:eastAsia="仿宋" w:hAnsi="仿宋" w:cs="仿宋" w:hint="eastAsia"/>
          <w:sz w:val="28"/>
          <w:szCs w:val="28"/>
        </w:rPr>
        <w:t>、</w:t>
      </w:r>
      <w:r w:rsidRPr="00400653">
        <w:rPr>
          <w:rFonts w:ascii="仿宋" w:eastAsia="仿宋" w:hAnsi="仿宋" w:cs="仿宋" w:hint="eastAsia"/>
          <w:sz w:val="28"/>
          <w:szCs w:val="28"/>
        </w:rPr>
        <w:t>产学研</w:t>
      </w:r>
      <w:r w:rsidRPr="00400653">
        <w:rPr>
          <w:rFonts w:ascii="仿宋" w:eastAsia="仿宋" w:hAnsi="仿宋" w:cs="仿宋"/>
          <w:sz w:val="28"/>
          <w:szCs w:val="28"/>
        </w:rPr>
        <w:t>合作对接</w:t>
      </w:r>
      <w:r>
        <w:rPr>
          <w:rFonts w:ascii="仿宋" w:eastAsia="仿宋" w:hAnsi="仿宋" w:cs="仿宋" w:hint="eastAsia"/>
          <w:sz w:val="28"/>
          <w:szCs w:val="28"/>
        </w:rPr>
        <w:t>、</w:t>
      </w:r>
      <w:r w:rsidRPr="00400653">
        <w:rPr>
          <w:rFonts w:ascii="仿宋" w:eastAsia="仿宋" w:hAnsi="仿宋" w:cs="仿宋"/>
          <w:sz w:val="28"/>
          <w:szCs w:val="28"/>
        </w:rPr>
        <w:t>市省国家级平台</w:t>
      </w:r>
      <w:r w:rsidRPr="00400653">
        <w:rPr>
          <w:rFonts w:ascii="仿宋" w:eastAsia="仿宋" w:hAnsi="仿宋" w:cs="仿宋" w:hint="eastAsia"/>
          <w:sz w:val="28"/>
          <w:szCs w:val="28"/>
        </w:rPr>
        <w:t>咨询辅导</w:t>
      </w:r>
      <w:r>
        <w:rPr>
          <w:rFonts w:ascii="仿宋" w:eastAsia="仿宋" w:hAnsi="仿宋" w:cs="仿宋" w:hint="eastAsia"/>
          <w:sz w:val="28"/>
          <w:szCs w:val="28"/>
        </w:rPr>
        <w:t>、</w:t>
      </w:r>
      <w:r w:rsidRPr="00400653">
        <w:rPr>
          <w:rFonts w:ascii="仿宋" w:eastAsia="仿宋" w:hAnsi="仿宋" w:cs="仿宋" w:hint="eastAsia"/>
          <w:sz w:val="28"/>
          <w:szCs w:val="28"/>
        </w:rPr>
        <w:t>给企业制定战略规划咨询经验，致力于推动</w:t>
      </w:r>
      <w:r>
        <w:rPr>
          <w:rFonts w:ascii="仿宋" w:eastAsia="仿宋" w:hAnsi="仿宋" w:cs="仿宋" w:hint="eastAsia"/>
          <w:sz w:val="28"/>
          <w:szCs w:val="28"/>
        </w:rPr>
        <w:t>“</w:t>
      </w:r>
      <w:r w:rsidRPr="00400653">
        <w:rPr>
          <w:rFonts w:ascii="仿宋" w:eastAsia="仿宋" w:hAnsi="仿宋" w:cs="仿宋" w:hint="eastAsia"/>
          <w:sz w:val="28"/>
          <w:szCs w:val="28"/>
        </w:rPr>
        <w:t>政产学</w:t>
      </w:r>
      <w:r w:rsidRPr="00400653">
        <w:rPr>
          <w:rFonts w:ascii="仿宋" w:eastAsia="仿宋" w:hAnsi="仿宋" w:cs="仿宋" w:hint="eastAsia"/>
          <w:sz w:val="28"/>
          <w:szCs w:val="28"/>
        </w:rPr>
        <w:lastRenderedPageBreak/>
        <w:t>研用</w:t>
      </w:r>
      <w:r w:rsidRPr="00400653">
        <w:rPr>
          <w:rFonts w:ascii="仿宋" w:eastAsia="仿宋" w:hAnsi="仿宋" w:cs="仿宋"/>
          <w:sz w:val="28"/>
          <w:szCs w:val="28"/>
        </w:rPr>
        <w:t>金</w:t>
      </w:r>
      <w:r>
        <w:rPr>
          <w:rFonts w:ascii="仿宋" w:eastAsia="仿宋" w:hAnsi="仿宋" w:cs="仿宋" w:hint="eastAsia"/>
          <w:sz w:val="28"/>
          <w:szCs w:val="28"/>
        </w:rPr>
        <w:t>”</w:t>
      </w:r>
      <w:r w:rsidRPr="00400653">
        <w:rPr>
          <w:rFonts w:ascii="仿宋" w:eastAsia="仿宋" w:hAnsi="仿宋" w:cs="仿宋" w:hint="eastAsia"/>
          <w:sz w:val="28"/>
          <w:szCs w:val="28"/>
        </w:rPr>
        <w:t>各方资源深度协同，助力实现</w:t>
      </w:r>
      <w:r>
        <w:rPr>
          <w:rFonts w:ascii="仿宋" w:eastAsia="仿宋" w:hAnsi="仿宋" w:cs="仿宋" w:hint="eastAsia"/>
          <w:sz w:val="28"/>
          <w:szCs w:val="28"/>
        </w:rPr>
        <w:t>“</w:t>
      </w:r>
      <w:r w:rsidRPr="00400653">
        <w:rPr>
          <w:rFonts w:ascii="仿宋" w:eastAsia="仿宋" w:hAnsi="仿宋" w:cs="仿宋" w:hint="eastAsia"/>
          <w:sz w:val="28"/>
          <w:szCs w:val="28"/>
        </w:rPr>
        <w:t>专精特新</w:t>
      </w:r>
      <w:r>
        <w:rPr>
          <w:rFonts w:ascii="仿宋" w:eastAsia="仿宋" w:hAnsi="仿宋" w:cs="仿宋" w:hint="eastAsia"/>
          <w:sz w:val="28"/>
          <w:szCs w:val="28"/>
        </w:rPr>
        <w:t>”</w:t>
      </w:r>
      <w:r w:rsidRPr="00400653">
        <w:rPr>
          <w:rFonts w:ascii="仿宋" w:eastAsia="仿宋" w:hAnsi="仿宋" w:cs="仿宋" w:hint="eastAsia"/>
          <w:sz w:val="28"/>
          <w:szCs w:val="28"/>
        </w:rPr>
        <w:t>企业的</w:t>
      </w:r>
      <w:r>
        <w:rPr>
          <w:rFonts w:ascii="仿宋" w:eastAsia="仿宋" w:hAnsi="仿宋" w:cs="仿宋" w:hint="eastAsia"/>
          <w:sz w:val="28"/>
          <w:szCs w:val="28"/>
        </w:rPr>
        <w:t>跨越式</w:t>
      </w:r>
      <w:r w:rsidRPr="00400653">
        <w:rPr>
          <w:rFonts w:ascii="仿宋" w:eastAsia="仿宋" w:hAnsi="仿宋" w:cs="仿宋" w:hint="eastAsia"/>
          <w:sz w:val="28"/>
          <w:szCs w:val="28"/>
        </w:rPr>
        <w:t>高质量发展。</w:t>
      </w:r>
    </w:p>
    <w:p w14:paraId="140276A3" w14:textId="77777777" w:rsidR="008E32A0" w:rsidRPr="00400653" w:rsidRDefault="008E32A0" w:rsidP="008E32A0">
      <w:pPr>
        <w:ind w:firstLineChars="200" w:firstLine="560"/>
        <w:rPr>
          <w:rFonts w:ascii="仿宋" w:eastAsia="仿宋" w:hAnsi="仿宋" w:cs="仿宋" w:hint="eastAsia"/>
          <w:sz w:val="28"/>
          <w:szCs w:val="28"/>
        </w:rPr>
      </w:pPr>
      <w:r w:rsidRPr="00400653">
        <w:rPr>
          <w:rFonts w:ascii="仿宋" w:eastAsia="仿宋" w:hAnsi="仿宋" w:cs="仿宋" w:hint="eastAsia"/>
          <w:sz w:val="28"/>
          <w:szCs w:val="28"/>
        </w:rPr>
        <w:t>曾</w:t>
      </w:r>
      <w:proofErr w:type="gramStart"/>
      <w:r w:rsidRPr="00400653">
        <w:rPr>
          <w:rFonts w:ascii="仿宋" w:eastAsia="仿宋" w:hAnsi="仿宋" w:cs="仿宋" w:hint="eastAsia"/>
          <w:sz w:val="28"/>
          <w:szCs w:val="28"/>
        </w:rPr>
        <w:t>为国电高科</w:t>
      </w:r>
      <w:proofErr w:type="gramEnd"/>
      <w:r w:rsidRPr="00400653">
        <w:rPr>
          <w:rFonts w:ascii="仿宋" w:eastAsia="仿宋" w:hAnsi="仿宋" w:cs="仿宋" w:hint="eastAsia"/>
          <w:sz w:val="28"/>
          <w:szCs w:val="28"/>
        </w:rPr>
        <w:t>、太极计算机股份有限公司、数字认证股份、</w:t>
      </w:r>
      <w:proofErr w:type="gramStart"/>
      <w:r w:rsidRPr="00400653">
        <w:rPr>
          <w:rFonts w:ascii="仿宋" w:eastAsia="仿宋" w:hAnsi="仿宋" w:cs="仿宋" w:hint="eastAsia"/>
          <w:sz w:val="28"/>
          <w:szCs w:val="28"/>
        </w:rPr>
        <w:t>通软联合</w:t>
      </w:r>
      <w:proofErr w:type="gramEnd"/>
      <w:r w:rsidRPr="00400653">
        <w:rPr>
          <w:rFonts w:ascii="仿宋" w:eastAsia="仿宋" w:hAnsi="仿宋" w:cs="仿宋" w:hint="eastAsia"/>
          <w:sz w:val="28"/>
          <w:szCs w:val="28"/>
        </w:rPr>
        <w:t>信息技术、中超伟业信息安全技术股份公司、银河智点（北京）科技、</w:t>
      </w:r>
      <w:proofErr w:type="gramStart"/>
      <w:r w:rsidRPr="00400653">
        <w:rPr>
          <w:rFonts w:ascii="仿宋" w:eastAsia="仿宋" w:hAnsi="仿宋" w:cs="仿宋" w:hint="eastAsia"/>
          <w:sz w:val="28"/>
          <w:szCs w:val="28"/>
        </w:rPr>
        <w:t>建投科技</w:t>
      </w:r>
      <w:proofErr w:type="gramEnd"/>
      <w:r w:rsidRPr="00400653">
        <w:rPr>
          <w:rFonts w:ascii="仿宋" w:eastAsia="仿宋" w:hAnsi="仿宋" w:cs="仿宋" w:hint="eastAsia"/>
          <w:sz w:val="28"/>
          <w:szCs w:val="28"/>
        </w:rPr>
        <w:t>科信发展股份等四十多家专精特新及小巨人企业提供战略咨询，尤其擅长专精特新、小巨人、单项冠军企业的申报和年审。</w:t>
      </w:r>
    </w:p>
    <w:p w14:paraId="64C83F7F" w14:textId="4CC87419" w:rsidR="004A7FBB" w:rsidRPr="008E32A0" w:rsidRDefault="004A7FBB" w:rsidP="008E32A0">
      <w:pPr>
        <w:rPr>
          <w:rFonts w:hint="eastAsia"/>
        </w:rPr>
      </w:pPr>
    </w:p>
    <w:sectPr w:rsidR="004A7FBB" w:rsidRPr="008E32A0" w:rsidSect="008E32A0">
      <w:footerReference w:type="even" r:id="rId10"/>
      <w:footerReference w:type="default" r:id="rId11"/>
      <w:pgSz w:w="11906" w:h="16838" w:code="9"/>
      <w:pgMar w:top="1134" w:right="1440" w:bottom="1134" w:left="1440" w:header="851" w:footer="992" w:gutter="0"/>
      <w:cols w:space="0"/>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83A9F3" w14:textId="77777777" w:rsidR="005F5DDF" w:rsidRDefault="005F5DDF">
      <w:pPr>
        <w:spacing w:line="240" w:lineRule="auto"/>
        <w:rPr>
          <w:rFonts w:hint="eastAsia"/>
        </w:rPr>
      </w:pPr>
      <w:r>
        <w:separator/>
      </w:r>
    </w:p>
  </w:endnote>
  <w:endnote w:type="continuationSeparator" w:id="0">
    <w:p w14:paraId="3BF1EF91" w14:textId="77777777" w:rsidR="005F5DDF" w:rsidRDefault="005F5DDF">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0BF2DFC9-2516-414C-BC62-FA7454DBD506}"/>
  </w:font>
  <w:font w:name="方正小标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embedBold r:id="rId2" w:subsetted="1" w:fontKey="{5087A7D6-CEB2-4361-AA72-52692B9ADF81}"/>
  </w:font>
  <w:font w:name="仿宋">
    <w:panose1 w:val="02010609060101010101"/>
    <w:charset w:val="86"/>
    <w:family w:val="modern"/>
    <w:pitch w:val="fixed"/>
    <w:sig w:usb0="800002BF" w:usb1="38CF7CFA" w:usb2="00000016" w:usb3="00000000" w:csb0="00040001" w:csb1="00000000"/>
    <w:embedRegular r:id="rId3" w:subsetted="1" w:fontKey="{739122C4-9A4F-4039-A557-EB952723897E}"/>
    <w:embedBold r:id="rId4" w:subsetted="1" w:fontKey="{F2C3429B-94F9-4A25-A7AC-E757EBD55C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d"/>
      </w:rPr>
      <w:id w:val="1224404787"/>
    </w:sdtPr>
    <w:sdtContent>
      <w:p w14:paraId="58396F15" w14:textId="77777777" w:rsidR="004A7FBB" w:rsidRDefault="00D5683E">
        <w:pPr>
          <w:pStyle w:val="a7"/>
          <w:framePr w:wrap="auto" w:vAnchor="text" w:hAnchor="margin" w:xAlign="center" w:y="1"/>
          <w:rPr>
            <w:rStyle w:val="ad"/>
            <w:rFonts w:hint="eastAsia"/>
          </w:rPr>
        </w:pPr>
        <w:r>
          <w:rPr>
            <w:rStyle w:val="ad"/>
          </w:rPr>
          <w:fldChar w:fldCharType="begin"/>
        </w:r>
        <w:r>
          <w:rPr>
            <w:rStyle w:val="ad"/>
          </w:rPr>
          <w:instrText xml:space="preserve"> PAGE </w:instrText>
        </w:r>
        <w:r>
          <w:rPr>
            <w:rStyle w:val="ad"/>
          </w:rPr>
          <w:fldChar w:fldCharType="end"/>
        </w:r>
      </w:p>
    </w:sdtContent>
  </w:sdt>
  <w:p w14:paraId="2E67529F" w14:textId="77777777" w:rsidR="004A7FBB" w:rsidRDefault="004A7FBB">
    <w:pPr>
      <w:pStyle w:val="a7"/>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d"/>
        <w:rFonts w:ascii="Times New Roman" w:hAnsi="Times New Roman" w:cs="Times New Roman"/>
      </w:rPr>
      <w:id w:val="-604268466"/>
    </w:sdtPr>
    <w:sdtContent>
      <w:p w14:paraId="48EBB8E0" w14:textId="58CA5F1E" w:rsidR="004A7FBB" w:rsidRDefault="00D5683E">
        <w:pPr>
          <w:pStyle w:val="a7"/>
          <w:framePr w:wrap="auto" w:vAnchor="text" w:hAnchor="margin" w:xAlign="center" w:y="1"/>
          <w:rPr>
            <w:rStyle w:val="ad"/>
            <w:rFonts w:ascii="Times New Roman" w:hAnsi="Times New Roman" w:cs="Times New Roman"/>
          </w:rPr>
        </w:pPr>
        <w:r>
          <w:rPr>
            <w:rStyle w:val="ad"/>
            <w:rFonts w:ascii="Times New Roman" w:hAnsi="Times New Roman" w:cs="Times New Roman"/>
          </w:rPr>
          <w:fldChar w:fldCharType="begin"/>
        </w:r>
        <w:r>
          <w:rPr>
            <w:rStyle w:val="ad"/>
            <w:rFonts w:ascii="Times New Roman" w:hAnsi="Times New Roman" w:cs="Times New Roman"/>
          </w:rPr>
          <w:instrText xml:space="preserve"> PAGE </w:instrText>
        </w:r>
        <w:r>
          <w:rPr>
            <w:rStyle w:val="ad"/>
            <w:rFonts w:ascii="Times New Roman" w:hAnsi="Times New Roman" w:cs="Times New Roman"/>
          </w:rPr>
          <w:fldChar w:fldCharType="separate"/>
        </w:r>
        <w:r w:rsidR="00337D27">
          <w:rPr>
            <w:rStyle w:val="ad"/>
            <w:rFonts w:ascii="Times New Roman" w:hAnsi="Times New Roman" w:cs="Times New Roman"/>
            <w:noProof/>
          </w:rPr>
          <w:t>2</w:t>
        </w:r>
        <w:r>
          <w:rPr>
            <w:rStyle w:val="ad"/>
            <w:rFonts w:ascii="Times New Roman" w:hAnsi="Times New Roman" w:cs="Times New Roman"/>
          </w:rPr>
          <w:fldChar w:fldCharType="end"/>
        </w:r>
      </w:p>
    </w:sdtContent>
  </w:sdt>
  <w:p w14:paraId="1620385A" w14:textId="77777777" w:rsidR="004A7FBB" w:rsidRDefault="004A7FBB">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777913" w14:textId="77777777" w:rsidR="005F5DDF" w:rsidRDefault="005F5DDF">
      <w:pPr>
        <w:spacing w:line="240" w:lineRule="auto"/>
        <w:rPr>
          <w:rFonts w:hint="eastAsia"/>
        </w:rPr>
      </w:pPr>
      <w:r>
        <w:separator/>
      </w:r>
    </w:p>
  </w:footnote>
  <w:footnote w:type="continuationSeparator" w:id="0">
    <w:p w14:paraId="6C48F4DD" w14:textId="77777777" w:rsidR="005F5DDF" w:rsidRDefault="005F5DDF">
      <w:pPr>
        <w:spacing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TrueTypeFonts/>
  <w:saveSubsetFonts/>
  <w:bordersDoNotSurroundHeader/>
  <w:bordersDoNotSurroundFooter/>
  <w:proofState w:spelling="clean" w:grammar="clean"/>
  <w:defaultTabStop w:val="420"/>
  <w:drawingGridHorizontalSpacing w:val="160"/>
  <w:drawingGridVerticalSpacing w:val="435"/>
  <w:displayHorizont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NjMGQxZmU4MjEzZTljZWMxNDhmZTM4OTgzZDNiMTQifQ=="/>
  </w:docVars>
  <w:rsids>
    <w:rsidRoot w:val="00914130"/>
    <w:rsid w:val="000A4273"/>
    <w:rsid w:val="000C1AFA"/>
    <w:rsid w:val="000C6BE3"/>
    <w:rsid w:val="000C78E6"/>
    <w:rsid w:val="000E5B1A"/>
    <w:rsid w:val="0010459B"/>
    <w:rsid w:val="001143E6"/>
    <w:rsid w:val="001248AD"/>
    <w:rsid w:val="001456EE"/>
    <w:rsid w:val="00157609"/>
    <w:rsid w:val="00157DD4"/>
    <w:rsid w:val="0016214A"/>
    <w:rsid w:val="00173EF2"/>
    <w:rsid w:val="00187212"/>
    <w:rsid w:val="001A5655"/>
    <w:rsid w:val="001D3BB7"/>
    <w:rsid w:val="001D5929"/>
    <w:rsid w:val="00205F48"/>
    <w:rsid w:val="00217836"/>
    <w:rsid w:val="0025663B"/>
    <w:rsid w:val="002622B9"/>
    <w:rsid w:val="002F7CE5"/>
    <w:rsid w:val="003104EF"/>
    <w:rsid w:val="00314DD7"/>
    <w:rsid w:val="0033512B"/>
    <w:rsid w:val="00337D27"/>
    <w:rsid w:val="00374C68"/>
    <w:rsid w:val="00387233"/>
    <w:rsid w:val="003C692D"/>
    <w:rsid w:val="003C7F08"/>
    <w:rsid w:val="003D4C19"/>
    <w:rsid w:val="00412FD7"/>
    <w:rsid w:val="004321EE"/>
    <w:rsid w:val="00443A22"/>
    <w:rsid w:val="00480869"/>
    <w:rsid w:val="0049770C"/>
    <w:rsid w:val="004A7FBB"/>
    <w:rsid w:val="004B165A"/>
    <w:rsid w:val="004D02A4"/>
    <w:rsid w:val="004D53A4"/>
    <w:rsid w:val="004D79DB"/>
    <w:rsid w:val="00504CF8"/>
    <w:rsid w:val="00517670"/>
    <w:rsid w:val="005C38F6"/>
    <w:rsid w:val="005F5DDF"/>
    <w:rsid w:val="0061205D"/>
    <w:rsid w:val="00621D13"/>
    <w:rsid w:val="0065383D"/>
    <w:rsid w:val="00653AB8"/>
    <w:rsid w:val="0065780A"/>
    <w:rsid w:val="006600F5"/>
    <w:rsid w:val="006B1EA3"/>
    <w:rsid w:val="006D053C"/>
    <w:rsid w:val="006E0858"/>
    <w:rsid w:val="006E6C40"/>
    <w:rsid w:val="00723CF4"/>
    <w:rsid w:val="00750694"/>
    <w:rsid w:val="00757A07"/>
    <w:rsid w:val="007731EF"/>
    <w:rsid w:val="007A37D5"/>
    <w:rsid w:val="007A5966"/>
    <w:rsid w:val="007B5818"/>
    <w:rsid w:val="007C22E1"/>
    <w:rsid w:val="007E6397"/>
    <w:rsid w:val="007F44FB"/>
    <w:rsid w:val="008120E4"/>
    <w:rsid w:val="0082588A"/>
    <w:rsid w:val="008860F8"/>
    <w:rsid w:val="00896BFF"/>
    <w:rsid w:val="008971AE"/>
    <w:rsid w:val="008E32A0"/>
    <w:rsid w:val="00905CC4"/>
    <w:rsid w:val="00914130"/>
    <w:rsid w:val="00951075"/>
    <w:rsid w:val="009776E4"/>
    <w:rsid w:val="009A0AC5"/>
    <w:rsid w:val="009B38AA"/>
    <w:rsid w:val="009C45A5"/>
    <w:rsid w:val="009D0BDB"/>
    <w:rsid w:val="00A01137"/>
    <w:rsid w:val="00A14C27"/>
    <w:rsid w:val="00A14DE7"/>
    <w:rsid w:val="00A204FC"/>
    <w:rsid w:val="00A66E1B"/>
    <w:rsid w:val="00AA401F"/>
    <w:rsid w:val="00AD249D"/>
    <w:rsid w:val="00B0373F"/>
    <w:rsid w:val="00B42210"/>
    <w:rsid w:val="00B50B7C"/>
    <w:rsid w:val="00B7001C"/>
    <w:rsid w:val="00B77382"/>
    <w:rsid w:val="00B9740B"/>
    <w:rsid w:val="00BC3B35"/>
    <w:rsid w:val="00BE2EC9"/>
    <w:rsid w:val="00BE3CC1"/>
    <w:rsid w:val="00BE7D37"/>
    <w:rsid w:val="00BF2572"/>
    <w:rsid w:val="00BF3675"/>
    <w:rsid w:val="00C31947"/>
    <w:rsid w:val="00CA67EF"/>
    <w:rsid w:val="00CB03D7"/>
    <w:rsid w:val="00CC65A2"/>
    <w:rsid w:val="00CD32C6"/>
    <w:rsid w:val="00D02935"/>
    <w:rsid w:val="00D22FC0"/>
    <w:rsid w:val="00D308F0"/>
    <w:rsid w:val="00D33FC4"/>
    <w:rsid w:val="00D43E98"/>
    <w:rsid w:val="00D5683E"/>
    <w:rsid w:val="00D60F19"/>
    <w:rsid w:val="00D74AC7"/>
    <w:rsid w:val="00D96BF2"/>
    <w:rsid w:val="00DA3678"/>
    <w:rsid w:val="00DB6EE5"/>
    <w:rsid w:val="00DE62B7"/>
    <w:rsid w:val="00EA1904"/>
    <w:rsid w:val="00EB25A8"/>
    <w:rsid w:val="00EE6564"/>
    <w:rsid w:val="00EE7D58"/>
    <w:rsid w:val="00EF723E"/>
    <w:rsid w:val="00F450BF"/>
    <w:rsid w:val="00F45E9C"/>
    <w:rsid w:val="00F56D7A"/>
    <w:rsid w:val="00FB6324"/>
    <w:rsid w:val="00FE35EC"/>
    <w:rsid w:val="00FE498D"/>
    <w:rsid w:val="01AC3774"/>
    <w:rsid w:val="02511F45"/>
    <w:rsid w:val="028B7DF1"/>
    <w:rsid w:val="02A00385"/>
    <w:rsid w:val="02AE0EF2"/>
    <w:rsid w:val="03084CFA"/>
    <w:rsid w:val="03B67739"/>
    <w:rsid w:val="03D90444"/>
    <w:rsid w:val="04714B20"/>
    <w:rsid w:val="04A647CA"/>
    <w:rsid w:val="05171224"/>
    <w:rsid w:val="06691F53"/>
    <w:rsid w:val="06EC66E0"/>
    <w:rsid w:val="06FF4665"/>
    <w:rsid w:val="070E48A8"/>
    <w:rsid w:val="076D5A73"/>
    <w:rsid w:val="077438E7"/>
    <w:rsid w:val="07FB307F"/>
    <w:rsid w:val="080106B7"/>
    <w:rsid w:val="086030E8"/>
    <w:rsid w:val="08E300C1"/>
    <w:rsid w:val="08F57ACE"/>
    <w:rsid w:val="09BA2AC6"/>
    <w:rsid w:val="09E35FBD"/>
    <w:rsid w:val="0A21150B"/>
    <w:rsid w:val="0A58049E"/>
    <w:rsid w:val="0B7F7B23"/>
    <w:rsid w:val="0B9A0AE5"/>
    <w:rsid w:val="0BEF4CA9"/>
    <w:rsid w:val="0C845653"/>
    <w:rsid w:val="0CAE32CF"/>
    <w:rsid w:val="0CED7555"/>
    <w:rsid w:val="0D10137A"/>
    <w:rsid w:val="0D78530F"/>
    <w:rsid w:val="0DE87C01"/>
    <w:rsid w:val="0E8A0E0C"/>
    <w:rsid w:val="0EA63619"/>
    <w:rsid w:val="0F2C643F"/>
    <w:rsid w:val="0F331350"/>
    <w:rsid w:val="0F3D5318"/>
    <w:rsid w:val="0F5D461F"/>
    <w:rsid w:val="0F6B32B2"/>
    <w:rsid w:val="0FBC695E"/>
    <w:rsid w:val="0FE22C06"/>
    <w:rsid w:val="10007453"/>
    <w:rsid w:val="10596B94"/>
    <w:rsid w:val="10836C5C"/>
    <w:rsid w:val="10AF4A06"/>
    <w:rsid w:val="10EA3C90"/>
    <w:rsid w:val="118969A8"/>
    <w:rsid w:val="11951E4E"/>
    <w:rsid w:val="11A42091"/>
    <w:rsid w:val="11BC7DA1"/>
    <w:rsid w:val="126D2DCB"/>
    <w:rsid w:val="12F31522"/>
    <w:rsid w:val="139B229C"/>
    <w:rsid w:val="143771ED"/>
    <w:rsid w:val="144E09DA"/>
    <w:rsid w:val="146246CD"/>
    <w:rsid w:val="15B14BF0"/>
    <w:rsid w:val="15EC2259"/>
    <w:rsid w:val="16491459"/>
    <w:rsid w:val="166B7621"/>
    <w:rsid w:val="16976668"/>
    <w:rsid w:val="16E54A4E"/>
    <w:rsid w:val="173B5246"/>
    <w:rsid w:val="1752433D"/>
    <w:rsid w:val="17984446"/>
    <w:rsid w:val="17A27073"/>
    <w:rsid w:val="17B350B9"/>
    <w:rsid w:val="17F51899"/>
    <w:rsid w:val="18574301"/>
    <w:rsid w:val="187B091F"/>
    <w:rsid w:val="187B7E36"/>
    <w:rsid w:val="19130428"/>
    <w:rsid w:val="19793288"/>
    <w:rsid w:val="1A1104E0"/>
    <w:rsid w:val="1A4408B5"/>
    <w:rsid w:val="1AAE3F81"/>
    <w:rsid w:val="1B067752"/>
    <w:rsid w:val="1B254788"/>
    <w:rsid w:val="1BBF058C"/>
    <w:rsid w:val="1D7561CC"/>
    <w:rsid w:val="1D8C44AF"/>
    <w:rsid w:val="1DE0137D"/>
    <w:rsid w:val="1F6410B2"/>
    <w:rsid w:val="1F8F3E27"/>
    <w:rsid w:val="1F925C1F"/>
    <w:rsid w:val="1F9A2D26"/>
    <w:rsid w:val="1FA31BDA"/>
    <w:rsid w:val="1FC05527"/>
    <w:rsid w:val="1FDC333E"/>
    <w:rsid w:val="1FEF03E7"/>
    <w:rsid w:val="20783067"/>
    <w:rsid w:val="20E45F21"/>
    <w:rsid w:val="21254871"/>
    <w:rsid w:val="212804F0"/>
    <w:rsid w:val="216B6728"/>
    <w:rsid w:val="21C36564"/>
    <w:rsid w:val="21EE5194"/>
    <w:rsid w:val="21F20BF7"/>
    <w:rsid w:val="21F859B3"/>
    <w:rsid w:val="22484CBB"/>
    <w:rsid w:val="227635D6"/>
    <w:rsid w:val="22763833"/>
    <w:rsid w:val="22885B34"/>
    <w:rsid w:val="237E25FF"/>
    <w:rsid w:val="24DB1E16"/>
    <w:rsid w:val="25165C30"/>
    <w:rsid w:val="254F010E"/>
    <w:rsid w:val="257445A4"/>
    <w:rsid w:val="25745350"/>
    <w:rsid w:val="25B5006C"/>
    <w:rsid w:val="25CD5C03"/>
    <w:rsid w:val="260D5FFF"/>
    <w:rsid w:val="273C79E2"/>
    <w:rsid w:val="277001E4"/>
    <w:rsid w:val="27B30E28"/>
    <w:rsid w:val="28CE1AE4"/>
    <w:rsid w:val="28D252DE"/>
    <w:rsid w:val="292F0982"/>
    <w:rsid w:val="299D7356"/>
    <w:rsid w:val="29A50A81"/>
    <w:rsid w:val="29DD03DE"/>
    <w:rsid w:val="29E17ECF"/>
    <w:rsid w:val="2A0A42E6"/>
    <w:rsid w:val="2AB47537"/>
    <w:rsid w:val="2AD74E2E"/>
    <w:rsid w:val="2ADE0A34"/>
    <w:rsid w:val="2CA242C2"/>
    <w:rsid w:val="2CC47634"/>
    <w:rsid w:val="2D1660E1"/>
    <w:rsid w:val="2DB50D6C"/>
    <w:rsid w:val="2E8E6400"/>
    <w:rsid w:val="2EE45D6B"/>
    <w:rsid w:val="2F132EC6"/>
    <w:rsid w:val="2F236894"/>
    <w:rsid w:val="2F6C023B"/>
    <w:rsid w:val="2F793F06"/>
    <w:rsid w:val="2F7B222C"/>
    <w:rsid w:val="2FB87407"/>
    <w:rsid w:val="2FC03366"/>
    <w:rsid w:val="2FF4579F"/>
    <w:rsid w:val="2FF51170"/>
    <w:rsid w:val="301E08C2"/>
    <w:rsid w:val="30247D84"/>
    <w:rsid w:val="316B62D0"/>
    <w:rsid w:val="316B6C62"/>
    <w:rsid w:val="3200779C"/>
    <w:rsid w:val="329F26D5"/>
    <w:rsid w:val="32E074E9"/>
    <w:rsid w:val="33314D6D"/>
    <w:rsid w:val="3381021E"/>
    <w:rsid w:val="33BF2903"/>
    <w:rsid w:val="33C41CCE"/>
    <w:rsid w:val="34287CF6"/>
    <w:rsid w:val="34580D8D"/>
    <w:rsid w:val="34A01B51"/>
    <w:rsid w:val="34AE07E1"/>
    <w:rsid w:val="353969D6"/>
    <w:rsid w:val="35E52AF5"/>
    <w:rsid w:val="36155693"/>
    <w:rsid w:val="363E4268"/>
    <w:rsid w:val="36462E68"/>
    <w:rsid w:val="365302EC"/>
    <w:rsid w:val="365E4F6F"/>
    <w:rsid w:val="36A9743F"/>
    <w:rsid w:val="37915496"/>
    <w:rsid w:val="37DC7F27"/>
    <w:rsid w:val="38637D01"/>
    <w:rsid w:val="39602492"/>
    <w:rsid w:val="39970646"/>
    <w:rsid w:val="39E135D3"/>
    <w:rsid w:val="3A2A0EEF"/>
    <w:rsid w:val="3A8C02DD"/>
    <w:rsid w:val="3C114207"/>
    <w:rsid w:val="3C9012E0"/>
    <w:rsid w:val="3CDB07AE"/>
    <w:rsid w:val="3D007F65"/>
    <w:rsid w:val="3D695DB9"/>
    <w:rsid w:val="3D793B23"/>
    <w:rsid w:val="3D8E75CE"/>
    <w:rsid w:val="3DA72863"/>
    <w:rsid w:val="3DB47ECB"/>
    <w:rsid w:val="3E027684"/>
    <w:rsid w:val="3E8F1850"/>
    <w:rsid w:val="3EC01580"/>
    <w:rsid w:val="3F1347EA"/>
    <w:rsid w:val="3F7D776B"/>
    <w:rsid w:val="3FA51CB3"/>
    <w:rsid w:val="3FD3401C"/>
    <w:rsid w:val="402E32EA"/>
    <w:rsid w:val="40B41A41"/>
    <w:rsid w:val="40F3761E"/>
    <w:rsid w:val="410858E9"/>
    <w:rsid w:val="416074D3"/>
    <w:rsid w:val="41F63994"/>
    <w:rsid w:val="42540EA6"/>
    <w:rsid w:val="42725710"/>
    <w:rsid w:val="43301127"/>
    <w:rsid w:val="43D917BF"/>
    <w:rsid w:val="440305EA"/>
    <w:rsid w:val="44A92F3F"/>
    <w:rsid w:val="462175C1"/>
    <w:rsid w:val="46D5626E"/>
    <w:rsid w:val="47064679"/>
    <w:rsid w:val="48B9571B"/>
    <w:rsid w:val="48CC36A0"/>
    <w:rsid w:val="499E5371"/>
    <w:rsid w:val="499F0DB5"/>
    <w:rsid w:val="49A14B2D"/>
    <w:rsid w:val="49EB2377"/>
    <w:rsid w:val="49F7474D"/>
    <w:rsid w:val="4AA06476"/>
    <w:rsid w:val="4AA519A3"/>
    <w:rsid w:val="4AC159E3"/>
    <w:rsid w:val="4ACE7A49"/>
    <w:rsid w:val="4AE05FE8"/>
    <w:rsid w:val="4B9E4C31"/>
    <w:rsid w:val="4BB067F0"/>
    <w:rsid w:val="4BC845F3"/>
    <w:rsid w:val="4C305F7B"/>
    <w:rsid w:val="4C87133C"/>
    <w:rsid w:val="4C9E35A6"/>
    <w:rsid w:val="4CC324CA"/>
    <w:rsid w:val="4CDA2087"/>
    <w:rsid w:val="4CED34CC"/>
    <w:rsid w:val="4D4972E4"/>
    <w:rsid w:val="4D4B4F32"/>
    <w:rsid w:val="4DA3251B"/>
    <w:rsid w:val="4DBF5582"/>
    <w:rsid w:val="4DDE1EAC"/>
    <w:rsid w:val="4DF06083"/>
    <w:rsid w:val="4E2359EE"/>
    <w:rsid w:val="4E4C4D02"/>
    <w:rsid w:val="4F02606E"/>
    <w:rsid w:val="4F063D1A"/>
    <w:rsid w:val="4F075432"/>
    <w:rsid w:val="4F436C46"/>
    <w:rsid w:val="4FD35314"/>
    <w:rsid w:val="4FFE6835"/>
    <w:rsid w:val="501F49FD"/>
    <w:rsid w:val="50302767"/>
    <w:rsid w:val="506118DD"/>
    <w:rsid w:val="50F601FD"/>
    <w:rsid w:val="510E36AA"/>
    <w:rsid w:val="51215792"/>
    <w:rsid w:val="51273B6A"/>
    <w:rsid w:val="514C074E"/>
    <w:rsid w:val="516C7EAA"/>
    <w:rsid w:val="51D535C6"/>
    <w:rsid w:val="51DD1919"/>
    <w:rsid w:val="520471A3"/>
    <w:rsid w:val="52AF02BB"/>
    <w:rsid w:val="52AF2069"/>
    <w:rsid w:val="52C5363A"/>
    <w:rsid w:val="52ED493F"/>
    <w:rsid w:val="530E0A21"/>
    <w:rsid w:val="53381676"/>
    <w:rsid w:val="534529CD"/>
    <w:rsid w:val="55F02491"/>
    <w:rsid w:val="56DB78D0"/>
    <w:rsid w:val="56EF2873"/>
    <w:rsid w:val="57567448"/>
    <w:rsid w:val="58313520"/>
    <w:rsid w:val="595C45CC"/>
    <w:rsid w:val="59C01D4E"/>
    <w:rsid w:val="59CC068D"/>
    <w:rsid w:val="5A086CF3"/>
    <w:rsid w:val="5A274BDA"/>
    <w:rsid w:val="5A2E5F69"/>
    <w:rsid w:val="5A405C9C"/>
    <w:rsid w:val="5A585B5B"/>
    <w:rsid w:val="5AEB2D7B"/>
    <w:rsid w:val="5BFD3E45"/>
    <w:rsid w:val="5CA02A22"/>
    <w:rsid w:val="5DCE5EA0"/>
    <w:rsid w:val="5DCF35BF"/>
    <w:rsid w:val="5DE84681"/>
    <w:rsid w:val="5E083E77"/>
    <w:rsid w:val="5E1706BA"/>
    <w:rsid w:val="5F1E72AE"/>
    <w:rsid w:val="60820DBC"/>
    <w:rsid w:val="60C2740B"/>
    <w:rsid w:val="60EE1FAE"/>
    <w:rsid w:val="61663367"/>
    <w:rsid w:val="61D90EB0"/>
    <w:rsid w:val="61DD42C8"/>
    <w:rsid w:val="61F54FE7"/>
    <w:rsid w:val="6220561C"/>
    <w:rsid w:val="62274318"/>
    <w:rsid w:val="622A34BA"/>
    <w:rsid w:val="62712E97"/>
    <w:rsid w:val="62DB580A"/>
    <w:rsid w:val="62F91FF6"/>
    <w:rsid w:val="631175FF"/>
    <w:rsid w:val="633839B4"/>
    <w:rsid w:val="6377272F"/>
    <w:rsid w:val="63B05C41"/>
    <w:rsid w:val="649E3CEB"/>
    <w:rsid w:val="653E0AF1"/>
    <w:rsid w:val="65420B1A"/>
    <w:rsid w:val="657A143D"/>
    <w:rsid w:val="662E72C8"/>
    <w:rsid w:val="67122155"/>
    <w:rsid w:val="672D1C7D"/>
    <w:rsid w:val="672F3320"/>
    <w:rsid w:val="681A5F3F"/>
    <w:rsid w:val="688949BF"/>
    <w:rsid w:val="6894298C"/>
    <w:rsid w:val="68D47A7B"/>
    <w:rsid w:val="69586B5E"/>
    <w:rsid w:val="697119CE"/>
    <w:rsid w:val="69CB3DB8"/>
    <w:rsid w:val="6A325601"/>
    <w:rsid w:val="6C0F54CE"/>
    <w:rsid w:val="6D5F4E79"/>
    <w:rsid w:val="6DA57E98"/>
    <w:rsid w:val="6DBD1686"/>
    <w:rsid w:val="6DD775C2"/>
    <w:rsid w:val="6DEF3809"/>
    <w:rsid w:val="6E6265D7"/>
    <w:rsid w:val="6E761835"/>
    <w:rsid w:val="6E9B12A8"/>
    <w:rsid w:val="6EC10D02"/>
    <w:rsid w:val="6F4D07E7"/>
    <w:rsid w:val="6F7B5355"/>
    <w:rsid w:val="700156B6"/>
    <w:rsid w:val="700F3CEF"/>
    <w:rsid w:val="706758D9"/>
    <w:rsid w:val="70685C01"/>
    <w:rsid w:val="707D334E"/>
    <w:rsid w:val="707F2C23"/>
    <w:rsid w:val="70943BD3"/>
    <w:rsid w:val="71D26914"/>
    <w:rsid w:val="71EB3DEB"/>
    <w:rsid w:val="724C2FD8"/>
    <w:rsid w:val="72AF1A83"/>
    <w:rsid w:val="739369E5"/>
    <w:rsid w:val="73AB1BCC"/>
    <w:rsid w:val="73B91271"/>
    <w:rsid w:val="73F13E37"/>
    <w:rsid w:val="74CD0743"/>
    <w:rsid w:val="75061904"/>
    <w:rsid w:val="750D0CEE"/>
    <w:rsid w:val="753F07BC"/>
    <w:rsid w:val="764346F2"/>
    <w:rsid w:val="76BA0E58"/>
    <w:rsid w:val="770B257F"/>
    <w:rsid w:val="773504DF"/>
    <w:rsid w:val="776C2184"/>
    <w:rsid w:val="77A8498D"/>
    <w:rsid w:val="78580BBB"/>
    <w:rsid w:val="786B7F49"/>
    <w:rsid w:val="789B7681"/>
    <w:rsid w:val="78CD5127"/>
    <w:rsid w:val="78F87A16"/>
    <w:rsid w:val="79313734"/>
    <w:rsid w:val="79E24222"/>
    <w:rsid w:val="7B7B66DC"/>
    <w:rsid w:val="7BA50EA0"/>
    <w:rsid w:val="7BB54905"/>
    <w:rsid w:val="7C5E4034"/>
    <w:rsid w:val="7CDC06F7"/>
    <w:rsid w:val="7CFA128E"/>
    <w:rsid w:val="7D0F12A8"/>
    <w:rsid w:val="7DF033B2"/>
    <w:rsid w:val="7E266DD3"/>
    <w:rsid w:val="7EA62CDF"/>
    <w:rsid w:val="7EE12CFA"/>
    <w:rsid w:val="7F5B485B"/>
    <w:rsid w:val="7FA62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FC5319"/>
  <w15:docId w15:val="{DF523142-A5EC-4A1A-8F40-977B249F1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Body Text Indent" w:uiPriority="99" w:unhideWhenUsed="1"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50" w:lineRule="atLeast"/>
      <w:jc w:val="both"/>
    </w:pPr>
    <w:rPr>
      <w:rFonts w:ascii="仿宋_GB2312" w:eastAsia="仿宋_GB2312" w:hAnsi="仿宋_GB2312" w:cs="仿宋_GB2312"/>
      <w:kern w:val="2"/>
      <w:sz w:val="32"/>
      <w:szCs w:val="32"/>
    </w:rPr>
  </w:style>
  <w:style w:type="paragraph" w:styleId="1">
    <w:name w:val="heading 1"/>
    <w:basedOn w:val="a"/>
    <w:next w:val="a"/>
    <w:qFormat/>
    <w:pPr>
      <w:keepNext/>
      <w:keepLines/>
      <w:spacing w:before="340" w:after="330" w:line="576" w:lineRule="auto"/>
      <w:outlineLvl w:val="0"/>
    </w:pPr>
    <w:rPr>
      <w:rFonts w:eastAsia="方正小标宋简体"/>
      <w:b/>
      <w:kern w:val="44"/>
      <w:sz w:val="44"/>
    </w:rPr>
  </w:style>
  <w:style w:type="paragraph" w:styleId="2">
    <w:name w:val="heading 2"/>
    <w:basedOn w:val="a"/>
    <w:next w:val="a"/>
    <w:link w:val="20"/>
    <w:semiHidden/>
    <w:unhideWhenUsed/>
    <w:qFormat/>
    <w:rsid w:val="008E32A0"/>
    <w:pPr>
      <w:keepNext/>
      <w:keepLines/>
      <w:spacing w:before="260" w:after="260" w:line="416" w:lineRule="atLeast"/>
      <w:outlineLvl w:val="1"/>
    </w:pPr>
    <w:rPr>
      <w:rFonts w:asciiTheme="majorHAnsi" w:eastAsiaTheme="majorEastAsia"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line="360" w:lineRule="auto"/>
      <w:ind w:firstLineChars="200" w:firstLine="200"/>
    </w:pPr>
    <w:rPr>
      <w:sz w:val="28"/>
    </w:rPr>
  </w:style>
  <w:style w:type="paragraph" w:styleId="a4">
    <w:name w:val="Body Text Indent"/>
    <w:basedOn w:val="a"/>
    <w:uiPriority w:val="99"/>
    <w:unhideWhenUsed/>
    <w:qFormat/>
    <w:pPr>
      <w:spacing w:after="120"/>
      <w:ind w:leftChars="200" w:left="420"/>
    </w:pPr>
  </w:style>
  <w:style w:type="paragraph" w:styleId="a5">
    <w:name w:val="Balloon Text"/>
    <w:basedOn w:val="a"/>
    <w:link w:val="a6"/>
    <w:qFormat/>
    <w:pPr>
      <w:spacing w:line="240" w:lineRule="auto"/>
    </w:pPr>
    <w:rPr>
      <w:sz w:val="18"/>
      <w:szCs w:val="18"/>
    </w:rPr>
  </w:style>
  <w:style w:type="paragraph" w:styleId="a7">
    <w:name w:val="footer"/>
    <w:basedOn w:val="a"/>
    <w:link w:val="a8"/>
    <w:qFormat/>
    <w:pPr>
      <w:tabs>
        <w:tab w:val="center" w:pos="4153"/>
        <w:tab w:val="right" w:pos="8306"/>
      </w:tabs>
      <w:snapToGrid w:val="0"/>
      <w:spacing w:line="240" w:lineRule="atLeast"/>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spacing w:line="240" w:lineRule="atLeast"/>
      <w:jc w:val="center"/>
    </w:pPr>
    <w:rPr>
      <w:sz w:val="18"/>
      <w:szCs w:val="18"/>
    </w:rPr>
  </w:style>
  <w:style w:type="paragraph" w:styleId="21">
    <w:name w:val="Body Text First Indent 2"/>
    <w:basedOn w:val="a4"/>
    <w:qFormat/>
    <w:pPr>
      <w:ind w:firstLineChars="200" w:firstLine="420"/>
    </w:pPr>
    <w:rPr>
      <w:kern w:val="0"/>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Pr>
      <w:b/>
    </w:rPr>
  </w:style>
  <w:style w:type="character" w:styleId="ad">
    <w:name w:val="page number"/>
    <w:basedOn w:val="a0"/>
    <w:qFormat/>
  </w:style>
  <w:style w:type="paragraph" w:customStyle="1" w:styleId="Bodytext1">
    <w:name w:val="Body text|1"/>
    <w:basedOn w:val="a"/>
    <w:link w:val="Bodytext10"/>
    <w:qFormat/>
    <w:pPr>
      <w:spacing w:line="413" w:lineRule="auto"/>
      <w:ind w:firstLine="400"/>
      <w:jc w:val="left"/>
    </w:pPr>
    <w:rPr>
      <w:rFonts w:ascii="宋体" w:hAnsi="宋体" w:cs="宋体"/>
      <w:kern w:val="0"/>
      <w:sz w:val="28"/>
      <w:szCs w:val="28"/>
      <w:lang w:val="zh-TW" w:eastAsia="zh-TW" w:bidi="zh-TW"/>
    </w:rPr>
  </w:style>
  <w:style w:type="paragraph" w:styleId="ae">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text-only">
    <w:name w:val="text-only"/>
    <w:basedOn w:val="a0"/>
    <w:qFormat/>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 w:type="character" w:customStyle="1" w:styleId="a8">
    <w:name w:val="页脚 字符"/>
    <w:basedOn w:val="a0"/>
    <w:link w:val="a7"/>
    <w:qFormat/>
    <w:rPr>
      <w:rFonts w:ascii="仿宋_GB2312" w:eastAsia="仿宋_GB2312" w:hAnsi="仿宋_GB2312" w:cs="仿宋_GB2312"/>
      <w:kern w:val="2"/>
      <w:sz w:val="18"/>
      <w:szCs w:val="18"/>
    </w:rPr>
  </w:style>
  <w:style w:type="character" w:customStyle="1" w:styleId="Bodytext10">
    <w:name w:val="Body text|1_"/>
    <w:basedOn w:val="a0"/>
    <w:link w:val="Bodytext1"/>
    <w:qFormat/>
    <w:rPr>
      <w:rFonts w:ascii="宋体" w:eastAsia="仿宋_GB2312" w:hAnsi="宋体" w:cs="宋体"/>
      <w:sz w:val="28"/>
      <w:szCs w:val="28"/>
      <w:lang w:val="zh-TW" w:eastAsia="zh-TW" w:bidi="zh-TW"/>
    </w:rPr>
  </w:style>
  <w:style w:type="character" w:customStyle="1" w:styleId="a6">
    <w:name w:val="批注框文本 字符"/>
    <w:basedOn w:val="a0"/>
    <w:link w:val="a5"/>
    <w:qFormat/>
    <w:rPr>
      <w:rFonts w:ascii="仿宋_GB2312" w:eastAsia="仿宋_GB2312" w:hAnsi="仿宋_GB2312" w:cs="仿宋_GB2312"/>
      <w:kern w:val="2"/>
      <w:sz w:val="18"/>
      <w:szCs w:val="18"/>
    </w:rPr>
  </w:style>
  <w:style w:type="character" w:customStyle="1" w:styleId="aa">
    <w:name w:val="页眉 字符"/>
    <w:basedOn w:val="a0"/>
    <w:link w:val="a9"/>
    <w:qFormat/>
    <w:rPr>
      <w:rFonts w:ascii="仿宋_GB2312" w:eastAsia="仿宋_GB2312" w:hAnsi="仿宋_GB2312" w:cs="仿宋_GB2312"/>
      <w:kern w:val="2"/>
      <w:sz w:val="18"/>
      <w:szCs w:val="18"/>
    </w:rPr>
  </w:style>
  <w:style w:type="paragraph" w:customStyle="1" w:styleId="22">
    <w:name w:val="修订2"/>
    <w:hidden/>
    <w:uiPriority w:val="99"/>
    <w:unhideWhenUsed/>
    <w:qFormat/>
    <w:rPr>
      <w:rFonts w:ascii="仿宋_GB2312" w:eastAsia="仿宋_GB2312" w:hAnsi="仿宋_GB2312" w:cs="仿宋_GB2312"/>
      <w:kern w:val="2"/>
      <w:sz w:val="32"/>
      <w:szCs w:val="32"/>
    </w:rPr>
  </w:style>
  <w:style w:type="character" w:customStyle="1" w:styleId="bumpedfont15">
    <w:name w:val="bumpedfont15"/>
    <w:basedOn w:val="a0"/>
    <w:qFormat/>
  </w:style>
  <w:style w:type="paragraph" w:customStyle="1" w:styleId="s4">
    <w:name w:val="s4"/>
    <w:basedOn w:val="a"/>
    <w:qFormat/>
    <w:pPr>
      <w:widowControl/>
      <w:spacing w:before="100" w:beforeAutospacing="1" w:after="100" w:afterAutospacing="1" w:line="240" w:lineRule="auto"/>
      <w:jc w:val="left"/>
    </w:pPr>
    <w:rPr>
      <w:rFonts w:ascii="宋体" w:eastAsia="宋体" w:hAnsi="宋体" w:cs="宋体"/>
      <w:kern w:val="0"/>
      <w:sz w:val="24"/>
      <w:szCs w:val="24"/>
    </w:rPr>
  </w:style>
  <w:style w:type="paragraph" w:customStyle="1" w:styleId="s7">
    <w:name w:val="s7"/>
    <w:basedOn w:val="a"/>
    <w:qFormat/>
    <w:pPr>
      <w:widowControl/>
      <w:spacing w:before="100" w:beforeAutospacing="1" w:after="100" w:afterAutospacing="1" w:line="240" w:lineRule="auto"/>
      <w:jc w:val="left"/>
    </w:pPr>
    <w:rPr>
      <w:rFonts w:ascii="宋体" w:eastAsia="宋体" w:hAnsi="宋体" w:cs="宋体"/>
      <w:kern w:val="0"/>
      <w:sz w:val="24"/>
      <w:szCs w:val="24"/>
    </w:rPr>
  </w:style>
  <w:style w:type="paragraph" w:customStyle="1" w:styleId="11">
    <w:name w:val="正文1"/>
    <w:qFormat/>
    <w:pPr>
      <w:jc w:val="both"/>
    </w:pPr>
    <w:rPr>
      <w:rFonts w:ascii="Calibri" w:hAnsi="Calibri" w:cs="Calibri"/>
      <w:kern w:val="2"/>
      <w:sz w:val="21"/>
      <w:szCs w:val="21"/>
    </w:rPr>
  </w:style>
  <w:style w:type="character" w:customStyle="1" w:styleId="20">
    <w:name w:val="标题 2 字符"/>
    <w:basedOn w:val="a0"/>
    <w:link w:val="2"/>
    <w:semiHidden/>
    <w:rsid w:val="008E32A0"/>
    <w:rPr>
      <w:rFonts w:asciiTheme="majorHAnsi" w:eastAsiaTheme="majorEastAsia" w:hAnsiTheme="majorHAnsi" w:cstheme="majorBidi"/>
      <w:b/>
      <w:bCs/>
      <w:kern w:val="2"/>
      <w:sz w:val="32"/>
      <w:szCs w:val="32"/>
    </w:rPr>
  </w:style>
  <w:style w:type="paragraph" w:styleId="af">
    <w:name w:val="Title"/>
    <w:basedOn w:val="a"/>
    <w:next w:val="a"/>
    <w:link w:val="af0"/>
    <w:qFormat/>
    <w:rsid w:val="008E32A0"/>
    <w:pPr>
      <w:spacing w:before="240" w:after="60" w:line="240" w:lineRule="auto"/>
      <w:jc w:val="center"/>
      <w:outlineLvl w:val="0"/>
    </w:pPr>
    <w:rPr>
      <w:rFonts w:ascii="等线 Light" w:eastAsia="宋体" w:hAnsi="等线 Light" w:cs="Times New Roman"/>
      <w:b/>
      <w:bCs/>
    </w:rPr>
  </w:style>
  <w:style w:type="character" w:customStyle="1" w:styleId="af0">
    <w:name w:val="标题 字符"/>
    <w:basedOn w:val="a0"/>
    <w:link w:val="af"/>
    <w:rsid w:val="008E32A0"/>
    <w:rPr>
      <w:rFonts w:ascii="等线 Light" w:hAnsi="等线 Light"/>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baike.baidu.com/item/%E7%A7%91%E6%8A%80%E6%88%90%E6%9E%9C%E8%BD%AC%E5%8C%96/4539771?fromModule=lemma_inlin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aike.baidu.com/item/%E7%94%9F%E4%BA%A7%E5%8A%9B%E7%BB%8F%E6%B5%8E%E5%AD%A6/8046288?fromModule=lemma_inlin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ike.baidu.com/item/%E4%B8%AD%E5%9B%BD%E7%94%9F%E4%BA%A7%E5%8A%9B%E4%BF%83%E8%BF%9B%E4%B8%AD%E5%BF%83%E5%8D%8F%E4%BC%9A/2656063?fromModule=lemma_inlink"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baike.baidu.com/item/%E6%96%B0%E8%B4%A8%E7%94%9F%E4%BA%A7%E5%8A%9B/63458194?fromModule=lemma_inlin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338</TotalTime>
  <Pages>4</Pages>
  <Words>434</Words>
  <Characters>2474</Characters>
  <Application>Microsoft Office Word</Application>
  <DocSecurity>0</DocSecurity>
  <Lines>20</Lines>
  <Paragraphs>5</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54274</dc:creator>
  <cp:lastModifiedBy>可欣 丁</cp:lastModifiedBy>
  <cp:revision>23</cp:revision>
  <cp:lastPrinted>2024-06-12T01:11:00Z</cp:lastPrinted>
  <dcterms:created xsi:type="dcterms:W3CDTF">2023-10-25T08:57:00Z</dcterms:created>
  <dcterms:modified xsi:type="dcterms:W3CDTF">2024-11-08T08:06:00Z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B133D1EF9A8B485892BD389F3B783E89_13</vt:lpwstr>
  </property>
</Properties>
</file>